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18" w:type="pct"/>
        <w:tblCellSpacing w:w="0" w:type="dxa"/>
        <w:tblInd w:w="-15" w:type="dxa"/>
        <w:tblCellMar>
          <w:left w:w="0" w:type="dxa"/>
          <w:right w:w="0" w:type="dxa"/>
        </w:tblCellMar>
        <w:tblLook w:val="04A0"/>
      </w:tblPr>
      <w:tblGrid>
        <w:gridCol w:w="8336"/>
      </w:tblGrid>
      <w:tr w:rsidR="0029324F" w:rsidRPr="0029324F" w:rsidTr="0029324F">
        <w:trPr>
          <w:trHeight w:val="915"/>
          <w:tblCellSpacing w:w="0" w:type="dxa"/>
        </w:trPr>
        <w:tc>
          <w:tcPr>
            <w:tcW w:w="0" w:type="auto"/>
            <w:tcBorders>
              <w:bottom w:val="single" w:sz="6" w:space="0" w:color="C0AF97"/>
            </w:tcBorders>
            <w:shd w:val="clear" w:color="auto" w:fill="D3C7B6"/>
            <w:vAlign w:val="center"/>
            <w:hideMark/>
          </w:tcPr>
          <w:p w:rsidR="0029324F" w:rsidRPr="0029324F" w:rsidRDefault="0029324F" w:rsidP="0029324F">
            <w:pPr>
              <w:widowControl/>
              <w:spacing w:before="0" w:beforeAutospacing="0" w:after="0" w:afterAutospacing="0" w:line="240" w:lineRule="auto"/>
              <w:jc w:val="center"/>
              <w:outlineLvl w:val="9"/>
              <w:rPr>
                <w:rFonts w:ascii="黑体" w:eastAsia="黑体" w:hAnsi="Verdana" w:cs="宋体"/>
                <w:b/>
                <w:bCs/>
                <w:snapToGrid/>
                <w:sz w:val="28"/>
                <w:szCs w:val="28"/>
              </w:rPr>
            </w:pPr>
            <w:r w:rsidRPr="0029324F">
              <w:rPr>
                <w:rFonts w:ascii="黑体" w:eastAsia="黑体" w:hAnsi="Verdana" w:cs="宋体" w:hint="eastAsia"/>
                <w:b/>
                <w:bCs/>
                <w:snapToGrid/>
                <w:sz w:val="28"/>
                <w:szCs w:val="28"/>
              </w:rPr>
              <w:t>加快发展宁夏旅游产业的几点思考</w:t>
            </w:r>
          </w:p>
        </w:tc>
      </w:tr>
      <w:tr w:rsidR="0029324F" w:rsidRPr="0029324F" w:rsidTr="0029324F">
        <w:tblPrEx>
          <w:shd w:val="clear" w:color="auto" w:fill="FFFFFF"/>
          <w:tblCellMar>
            <w:top w:w="15" w:type="dxa"/>
            <w:left w:w="15" w:type="dxa"/>
            <w:bottom w:w="15" w:type="dxa"/>
            <w:right w:w="15" w:type="dxa"/>
          </w:tblCellMar>
        </w:tblPrEx>
        <w:trPr>
          <w:tblCellSpacing w:w="0" w:type="dxa"/>
        </w:trPr>
        <w:tc>
          <w:tcPr>
            <w:tcW w:w="0" w:type="auto"/>
            <w:shd w:val="clear" w:color="auto" w:fill="FFFFFF"/>
            <w:tcMar>
              <w:top w:w="230" w:type="dxa"/>
              <w:left w:w="337" w:type="dxa"/>
              <w:bottom w:w="15" w:type="dxa"/>
              <w:right w:w="337" w:type="dxa"/>
            </w:tcMar>
            <w:vAlign w:val="center"/>
            <w:hideMark/>
          </w:tcPr>
          <w:p w:rsidR="0029324F" w:rsidRPr="0029324F" w:rsidRDefault="0029324F" w:rsidP="0029324F">
            <w:pPr>
              <w:widowControl/>
              <w:spacing w:line="240" w:lineRule="auto"/>
              <w:outlineLvl w:val="9"/>
              <w:rPr>
                <w:rFonts w:ascii="Verdana" w:hAnsi="Verdana" w:cs="宋体"/>
                <w:snapToGrid/>
                <w:sz w:val="18"/>
                <w:szCs w:val="18"/>
              </w:rPr>
            </w:pPr>
            <w:r w:rsidRPr="0029324F">
              <w:rPr>
                <w:rFonts w:ascii="Verdana" w:hAnsi="Verdana" w:cs="宋体"/>
                <w:snapToGrid/>
                <w:sz w:val="18"/>
                <w:szCs w:val="18"/>
              </w:rPr>
              <w:t xml:space="preserve">　　我区具有丰富的旅游资源，如何加快培育和发展旅游产业，把旅游资源优势转化为产业优势和经济优势，以发展旅游业带动经济社会的快速发展，已成为我们亟待研究解决的重要课题。</w:t>
            </w:r>
            <w:r w:rsidRPr="0029324F">
              <w:rPr>
                <w:rFonts w:ascii="Verdana" w:hAnsi="Verdana" w:cs="宋体"/>
                <w:snapToGrid/>
                <w:sz w:val="18"/>
                <w:szCs w:val="18"/>
              </w:rPr>
              <w:t> </w:t>
            </w:r>
            <w:r w:rsidRPr="0029324F">
              <w:rPr>
                <w:rFonts w:ascii="Verdana" w:hAnsi="Verdana" w:cs="宋体"/>
                <w:snapToGrid/>
                <w:sz w:val="18"/>
                <w:szCs w:val="18"/>
              </w:rPr>
              <w:br/>
            </w:r>
            <w:r w:rsidRPr="0029324F">
              <w:rPr>
                <w:rFonts w:ascii="Verdana" w:hAnsi="Verdana" w:cs="宋体"/>
                <w:snapToGrid/>
                <w:sz w:val="18"/>
                <w:szCs w:val="18"/>
              </w:rPr>
              <w:t xml:space="preserve">　　</w:t>
            </w:r>
            <w:r w:rsidRPr="0029324F">
              <w:rPr>
                <w:rFonts w:ascii="Verdana" w:hAnsi="Verdana" w:cs="宋体"/>
                <w:b/>
                <w:bCs/>
                <w:snapToGrid/>
                <w:sz w:val="18"/>
                <w:szCs w:val="18"/>
              </w:rPr>
              <w:t>一、增强对加快旅游产业发展重要性和紧迫性的认识</w:t>
            </w:r>
            <w:r w:rsidRPr="0029324F">
              <w:rPr>
                <w:rFonts w:ascii="Verdana" w:hAnsi="Verdana" w:cs="宋体"/>
                <w:b/>
                <w:bCs/>
                <w:snapToGrid/>
                <w:sz w:val="18"/>
                <w:szCs w:val="18"/>
              </w:rPr>
              <w:t> </w:t>
            </w:r>
            <w:r w:rsidRPr="0029324F">
              <w:rPr>
                <w:rFonts w:ascii="Verdana" w:hAnsi="Verdana" w:cs="宋体"/>
                <w:b/>
                <w:bCs/>
                <w:snapToGrid/>
                <w:sz w:val="18"/>
                <w:szCs w:val="18"/>
              </w:rPr>
              <w:br/>
            </w:r>
            <w:r w:rsidRPr="0029324F">
              <w:rPr>
                <w:rFonts w:ascii="Verdana" w:hAnsi="Verdana" w:cs="宋体"/>
                <w:b/>
                <w:bCs/>
                <w:snapToGrid/>
                <w:sz w:val="18"/>
                <w:szCs w:val="18"/>
              </w:rPr>
              <w:t xml:space="preserve">　　</w:t>
            </w:r>
            <w:r w:rsidRPr="0029324F">
              <w:rPr>
                <w:rFonts w:ascii="Verdana" w:hAnsi="Verdana" w:cs="宋体"/>
                <w:snapToGrid/>
                <w:sz w:val="18"/>
                <w:szCs w:val="18"/>
              </w:rPr>
              <w:t>首先，要进一步认识旅游产业的重要地位和作用。旅游产业是关联度大、带动力强的综合性产业，在经济结构调整中发挥着特殊的作用。随着时代的进步，旅游业不仅成为一种消费时尚，而且是最重要的经济增长点。对我区来讲，旅游产业既是朝阳产业，又是富民产业，旅游产业不仅自身可以成为大产业，还能带动农业、工业、服务业等各行各业的共同发展，对推进我区工业化、城镇化、农业产业化进程，加快脱贫致富步伐，都将起到巨大的促进作用。</w:t>
            </w:r>
            <w:r w:rsidRPr="0029324F">
              <w:rPr>
                <w:rFonts w:ascii="Verdana" w:hAnsi="Verdana" w:cs="宋体"/>
                <w:snapToGrid/>
                <w:sz w:val="18"/>
                <w:szCs w:val="18"/>
              </w:rPr>
              <w:t xml:space="preserve"> 2004 </w:t>
            </w:r>
            <w:r w:rsidRPr="0029324F">
              <w:rPr>
                <w:rFonts w:ascii="Verdana" w:hAnsi="Verdana" w:cs="宋体"/>
                <w:snapToGrid/>
                <w:sz w:val="18"/>
                <w:szCs w:val="18"/>
              </w:rPr>
              <w:t>年全区接待海内外游客</w:t>
            </w:r>
            <w:r w:rsidRPr="0029324F">
              <w:rPr>
                <w:rFonts w:ascii="Verdana" w:hAnsi="Verdana" w:cs="宋体"/>
                <w:snapToGrid/>
                <w:sz w:val="18"/>
                <w:szCs w:val="18"/>
              </w:rPr>
              <w:t xml:space="preserve"> 404 </w:t>
            </w:r>
            <w:proofErr w:type="gramStart"/>
            <w:r w:rsidRPr="0029324F">
              <w:rPr>
                <w:rFonts w:ascii="Verdana" w:hAnsi="Verdana" w:cs="宋体"/>
                <w:snapToGrid/>
                <w:sz w:val="18"/>
                <w:szCs w:val="18"/>
              </w:rPr>
              <w:t>万人次</w:t>
            </w:r>
            <w:proofErr w:type="gramEnd"/>
            <w:r w:rsidRPr="0029324F">
              <w:rPr>
                <w:rFonts w:ascii="Verdana" w:hAnsi="Verdana" w:cs="宋体"/>
                <w:snapToGrid/>
                <w:sz w:val="18"/>
                <w:szCs w:val="18"/>
              </w:rPr>
              <w:t>，旅游收入</w:t>
            </w:r>
            <w:r w:rsidRPr="0029324F">
              <w:rPr>
                <w:rFonts w:ascii="Verdana" w:hAnsi="Verdana" w:cs="宋体"/>
                <w:snapToGrid/>
                <w:sz w:val="18"/>
                <w:szCs w:val="18"/>
              </w:rPr>
              <w:t xml:space="preserve"> 15 . 1 </w:t>
            </w:r>
            <w:r w:rsidRPr="0029324F">
              <w:rPr>
                <w:rFonts w:ascii="Verdana" w:hAnsi="Verdana" w:cs="宋体"/>
                <w:snapToGrid/>
                <w:sz w:val="18"/>
                <w:szCs w:val="18"/>
              </w:rPr>
              <w:t>亿元，占全区国内生产总值的</w:t>
            </w:r>
            <w:r w:rsidRPr="0029324F">
              <w:rPr>
                <w:rFonts w:ascii="Verdana" w:hAnsi="Verdana" w:cs="宋体"/>
                <w:snapToGrid/>
                <w:sz w:val="18"/>
                <w:szCs w:val="18"/>
              </w:rPr>
              <w:t xml:space="preserve"> 3 . 7% </w:t>
            </w:r>
            <w:r w:rsidRPr="0029324F">
              <w:rPr>
                <w:rFonts w:ascii="Verdana" w:hAnsi="Verdana" w:cs="宋体"/>
                <w:snapToGrid/>
                <w:sz w:val="18"/>
                <w:szCs w:val="18"/>
              </w:rPr>
              <w:t>，旅游业已成为我区具有优势和发展潜力的产业之一，在对国民经济贡献率不断提高的同时，其关联带动作用也不断增强，有力地促进了我区对外开放和产业结构调整，改善了投资环境，提供了大量的就业岗位，带动和促进了商贸、金融、城市建设、交通运输等相关产业和社会事业的全成发展。</w:t>
            </w:r>
            <w:r w:rsidRPr="0029324F">
              <w:rPr>
                <w:rFonts w:ascii="Verdana" w:hAnsi="Verdana" w:cs="宋体"/>
                <w:snapToGrid/>
                <w:sz w:val="18"/>
                <w:szCs w:val="18"/>
              </w:rPr>
              <w:t xml:space="preserve"> 2004 </w:t>
            </w:r>
            <w:r w:rsidRPr="0029324F">
              <w:rPr>
                <w:rFonts w:ascii="Verdana" w:hAnsi="Verdana" w:cs="宋体"/>
                <w:snapToGrid/>
                <w:sz w:val="18"/>
                <w:szCs w:val="18"/>
              </w:rPr>
              <w:t>年，全区第三产业的增加值为</w:t>
            </w:r>
            <w:r w:rsidRPr="0029324F">
              <w:rPr>
                <w:rFonts w:ascii="Verdana" w:hAnsi="Verdana" w:cs="宋体"/>
                <w:snapToGrid/>
                <w:sz w:val="18"/>
                <w:szCs w:val="18"/>
              </w:rPr>
              <w:t xml:space="preserve"> 155 . 8 </w:t>
            </w:r>
            <w:r w:rsidRPr="0029324F">
              <w:rPr>
                <w:rFonts w:ascii="Verdana" w:hAnsi="Verdana" w:cs="宋体"/>
                <w:snapToGrid/>
                <w:sz w:val="18"/>
                <w:szCs w:val="18"/>
              </w:rPr>
              <w:t>亿元，相当一部分是旅游业带动的结果；旅游直接从业人员</w:t>
            </w:r>
            <w:r w:rsidRPr="0029324F">
              <w:rPr>
                <w:rFonts w:ascii="Verdana" w:hAnsi="Verdana" w:cs="宋体"/>
                <w:snapToGrid/>
                <w:sz w:val="18"/>
                <w:szCs w:val="18"/>
              </w:rPr>
              <w:t xml:space="preserve"> 2 . 5 </w:t>
            </w:r>
            <w:r w:rsidRPr="0029324F">
              <w:rPr>
                <w:rFonts w:ascii="Verdana" w:hAnsi="Verdana" w:cs="宋体"/>
                <w:snapToGrid/>
                <w:sz w:val="18"/>
                <w:szCs w:val="18"/>
              </w:rPr>
              <w:t>万人，带动间接就业</w:t>
            </w:r>
            <w:r w:rsidRPr="0029324F">
              <w:rPr>
                <w:rFonts w:ascii="Verdana" w:hAnsi="Verdana" w:cs="宋体"/>
                <w:snapToGrid/>
                <w:sz w:val="18"/>
                <w:szCs w:val="18"/>
              </w:rPr>
              <w:t xml:space="preserve"> 11 . 25 </w:t>
            </w:r>
            <w:r w:rsidRPr="0029324F">
              <w:rPr>
                <w:rFonts w:ascii="Verdana" w:hAnsi="Verdana" w:cs="宋体"/>
                <w:snapToGrid/>
                <w:sz w:val="18"/>
                <w:szCs w:val="18"/>
              </w:rPr>
              <w:t>万人。从以上情况可以看出，要实现经济社会的大发展，必须以旅游产业的大发展作为突破口，通过走开发大旅游、大产业、大市场的路子，带动非公有制经济和第三产业的快速发展，增强对经济增长的拉动力。</w:t>
            </w:r>
            <w:r w:rsidRPr="0029324F">
              <w:rPr>
                <w:rFonts w:ascii="Verdana" w:hAnsi="Verdana" w:cs="宋体"/>
                <w:snapToGrid/>
                <w:sz w:val="18"/>
                <w:szCs w:val="18"/>
              </w:rPr>
              <w:t> </w:t>
            </w:r>
            <w:r w:rsidRPr="0029324F">
              <w:rPr>
                <w:rFonts w:ascii="Verdana" w:hAnsi="Verdana" w:cs="宋体"/>
                <w:snapToGrid/>
                <w:sz w:val="18"/>
                <w:szCs w:val="18"/>
              </w:rPr>
              <w:br/>
            </w:r>
            <w:r w:rsidRPr="0029324F">
              <w:rPr>
                <w:rFonts w:ascii="Verdana" w:hAnsi="Verdana" w:cs="宋体"/>
                <w:snapToGrid/>
                <w:sz w:val="18"/>
                <w:szCs w:val="18"/>
              </w:rPr>
              <w:t xml:space="preserve">　　其次，要进一步认识旅游产业发展的优势和机遇。我区旅游资源丰富多样、种类齐全、品位较高，拥有</w:t>
            </w:r>
            <w:r w:rsidRPr="0029324F">
              <w:rPr>
                <w:rFonts w:ascii="Verdana" w:hAnsi="Verdana" w:cs="宋体"/>
                <w:snapToGrid/>
                <w:sz w:val="18"/>
                <w:szCs w:val="18"/>
              </w:rPr>
              <w:t xml:space="preserve"> 90 </w:t>
            </w:r>
            <w:r w:rsidRPr="0029324F">
              <w:rPr>
                <w:rFonts w:ascii="Verdana" w:hAnsi="Verdana" w:cs="宋体"/>
                <w:snapToGrid/>
                <w:sz w:val="18"/>
                <w:szCs w:val="18"/>
              </w:rPr>
              <w:t>多个国家张和区级重点风景名胜区、自然保护区、森林公园、文物保护单位。在发展大漠风光、回乡风情、西夏古都等观光旅游的同时，还开发了休闲度假、生态环保、民俗风情、古文化录</w:t>
            </w:r>
            <w:proofErr w:type="gramStart"/>
            <w:r w:rsidRPr="0029324F">
              <w:rPr>
                <w:rFonts w:ascii="Verdana" w:hAnsi="Verdana" w:cs="宋体"/>
                <w:snapToGrid/>
                <w:sz w:val="18"/>
                <w:szCs w:val="18"/>
              </w:rPr>
              <w:t>踪</w:t>
            </w:r>
            <w:proofErr w:type="gramEnd"/>
            <w:r w:rsidRPr="0029324F">
              <w:rPr>
                <w:rFonts w:ascii="Verdana" w:hAnsi="Verdana" w:cs="宋体"/>
                <w:snapToGrid/>
                <w:sz w:val="18"/>
                <w:szCs w:val="18"/>
              </w:rPr>
              <w:t>、黄河漂流、沙漠控险、长城</w:t>
            </w:r>
            <w:proofErr w:type="gramStart"/>
            <w:r w:rsidRPr="0029324F">
              <w:rPr>
                <w:rFonts w:ascii="Verdana" w:hAnsi="Verdana" w:cs="宋体"/>
                <w:snapToGrid/>
                <w:sz w:val="18"/>
                <w:szCs w:val="18"/>
              </w:rPr>
              <w:t>徒步等</w:t>
            </w:r>
            <w:proofErr w:type="gramEnd"/>
            <w:r w:rsidRPr="0029324F">
              <w:rPr>
                <w:rFonts w:ascii="Verdana" w:hAnsi="Verdana" w:cs="宋体"/>
                <w:snapToGrid/>
                <w:sz w:val="18"/>
                <w:szCs w:val="18"/>
              </w:rPr>
              <w:t>专项旅游产品。近年来，我区旅游业形成了一定的规模，积累了一定的旅游经营、管理和服务经验，培养了一大批旅游人才。同时，旅游业正面临着加快发展的良好机遇，据世界旅游组织预测，</w:t>
            </w:r>
            <w:r w:rsidRPr="0029324F">
              <w:rPr>
                <w:rFonts w:ascii="Verdana" w:hAnsi="Verdana" w:cs="宋体"/>
                <w:snapToGrid/>
                <w:sz w:val="18"/>
                <w:szCs w:val="18"/>
              </w:rPr>
              <w:t xml:space="preserve"> 2020 </w:t>
            </w:r>
            <w:r w:rsidRPr="0029324F">
              <w:rPr>
                <w:rFonts w:ascii="Verdana" w:hAnsi="Verdana" w:cs="宋体"/>
                <w:snapToGrid/>
                <w:sz w:val="18"/>
                <w:szCs w:val="18"/>
              </w:rPr>
              <w:t>年中国将成为世界最大的旅游目的地和第四大旅游客源国。这就必将给我们带来更多的境外游客；国家把旅游产业列为国民经济新的增长点，并出台了一系列扶持政策措施；自治区党委、政府把旅游业作为重要的经济产业来培育和发展。这些都给我区旅游产业的发展带来了难得的机遇，提供了良好的环境。</w:t>
            </w:r>
            <w:r w:rsidRPr="0029324F">
              <w:rPr>
                <w:rFonts w:ascii="Verdana" w:hAnsi="Verdana" w:cs="宋体"/>
                <w:snapToGrid/>
                <w:sz w:val="18"/>
                <w:szCs w:val="18"/>
              </w:rPr>
              <w:t> </w:t>
            </w:r>
            <w:r w:rsidRPr="0029324F">
              <w:rPr>
                <w:rFonts w:ascii="Verdana" w:hAnsi="Verdana" w:cs="宋体"/>
                <w:snapToGrid/>
                <w:sz w:val="18"/>
                <w:szCs w:val="18"/>
              </w:rPr>
              <w:br/>
            </w:r>
            <w:r w:rsidRPr="0029324F">
              <w:rPr>
                <w:rFonts w:ascii="Verdana" w:hAnsi="Verdana" w:cs="宋体"/>
                <w:snapToGrid/>
                <w:sz w:val="18"/>
                <w:szCs w:val="18"/>
              </w:rPr>
              <w:t xml:space="preserve">　　第三，要进一步认识旅游业发展的潜力和挑战。我区旅游业的发展，拥有一定的资源优势，具备了良好的基础条件，面临着难得的发展机遇，但又必须看到，目前，从我区旅游发展的规模、档次、水平上看，还尚未形成真正意义上的产业优势，接待外地游客不多，与国内外先进旅游省市相比，存在着旅游产业结构不能适应市场需求、产品配套不齐全、文化内涵不深厚、发展机制不健全、整体效益不理想等问题。但是，差距就是潜力，差距就是动力，我们要敢于直面差距，敢于正视差距，加倍努力做好工作，变被动为主动。随着经济全球化，旅游业将成为一个更加开放，更加社会化、国际化的产业，面对着更强劲的竞争对手，面临着更激烈的市场竞争，如果我们不抓住机遇，迎接挑战，迅速发展壮大自己，必将在激烈的竞争中，被淘汰出局，我区的经济社会发展将会受到严重影响。因此，我们要充分认识旅游业在我区国民经济和社会发展中的地位和作用，准确估价我区旅游来的发展状况，正确把握面临的机遇和挑战，树立强烈的忧患意识和赶超意识，进一步增强紧迫感、责任感，把握机遇，迎接挑战，采取超常规的战略眼光、工作气魄和发展举措，把潜力无穷、商机无限的旅游资源最大限度的开发出来，不断提高我区旅游业竞争力和市场占有率，真正把我区的旅游资源优势变为产业优势、经济优势，为全面实现小康社会奠定基础。</w:t>
            </w:r>
            <w:r w:rsidRPr="0029324F">
              <w:rPr>
                <w:rFonts w:ascii="Verdana" w:hAnsi="Verdana" w:cs="宋体"/>
                <w:snapToGrid/>
                <w:sz w:val="18"/>
                <w:szCs w:val="18"/>
              </w:rPr>
              <w:t> </w:t>
            </w:r>
            <w:r w:rsidRPr="0029324F">
              <w:rPr>
                <w:rFonts w:ascii="Verdana" w:hAnsi="Verdana" w:cs="宋体"/>
                <w:snapToGrid/>
                <w:sz w:val="18"/>
                <w:szCs w:val="18"/>
              </w:rPr>
              <w:br/>
            </w:r>
            <w:r w:rsidRPr="0029324F">
              <w:rPr>
                <w:rFonts w:ascii="Verdana" w:hAnsi="Verdana" w:cs="宋体"/>
                <w:snapToGrid/>
                <w:sz w:val="18"/>
                <w:szCs w:val="18"/>
              </w:rPr>
              <w:t xml:space="preserve">　　</w:t>
            </w:r>
            <w:r w:rsidRPr="0029324F">
              <w:rPr>
                <w:rFonts w:ascii="Verdana" w:hAnsi="Verdana" w:cs="宋体"/>
                <w:b/>
                <w:bCs/>
                <w:snapToGrid/>
                <w:sz w:val="18"/>
                <w:szCs w:val="18"/>
              </w:rPr>
              <w:t>二、着力打造景区品牌形象，推动旅游产业大发展</w:t>
            </w:r>
            <w:r w:rsidRPr="0029324F">
              <w:rPr>
                <w:rFonts w:ascii="Verdana" w:hAnsi="Verdana" w:cs="宋体"/>
                <w:b/>
                <w:bCs/>
                <w:snapToGrid/>
                <w:sz w:val="18"/>
                <w:szCs w:val="18"/>
              </w:rPr>
              <w:t> </w:t>
            </w:r>
            <w:r w:rsidRPr="0029324F">
              <w:rPr>
                <w:rFonts w:ascii="Verdana" w:hAnsi="Verdana" w:cs="宋体"/>
                <w:b/>
                <w:bCs/>
                <w:snapToGrid/>
                <w:sz w:val="18"/>
                <w:szCs w:val="18"/>
              </w:rPr>
              <w:br/>
            </w:r>
            <w:r w:rsidRPr="0029324F">
              <w:rPr>
                <w:rFonts w:ascii="Verdana" w:hAnsi="Verdana" w:cs="宋体"/>
                <w:b/>
                <w:bCs/>
                <w:snapToGrid/>
                <w:sz w:val="18"/>
                <w:szCs w:val="18"/>
              </w:rPr>
              <w:t xml:space="preserve">　　</w:t>
            </w:r>
            <w:r w:rsidRPr="0029324F">
              <w:rPr>
                <w:rFonts w:ascii="Verdana" w:hAnsi="Verdana" w:cs="宋体"/>
                <w:snapToGrid/>
                <w:sz w:val="18"/>
                <w:szCs w:val="18"/>
              </w:rPr>
              <w:t>旅游业同其他产业一样，产品是基础，品牌是关键。当前，旅游业的竞争事实上已进入到了一</w:t>
            </w:r>
            <w:r w:rsidRPr="0029324F">
              <w:rPr>
                <w:rFonts w:ascii="Verdana" w:hAnsi="Verdana" w:cs="宋体"/>
                <w:snapToGrid/>
                <w:sz w:val="18"/>
                <w:szCs w:val="18"/>
              </w:rPr>
              <w:lastRenderedPageBreak/>
              <w:t>个以品牌竞争为主体的新阶段。品牌就是形象、品牌就是竞争力。因此，我们要按照</w:t>
            </w:r>
            <w:r w:rsidRPr="0029324F">
              <w:rPr>
                <w:rFonts w:ascii="Verdana" w:hAnsi="Verdana" w:cs="宋体"/>
                <w:snapToGrid/>
                <w:sz w:val="18"/>
                <w:szCs w:val="18"/>
              </w:rPr>
              <w:t>“</w:t>
            </w:r>
            <w:r w:rsidRPr="0029324F">
              <w:rPr>
                <w:rFonts w:ascii="Verdana" w:hAnsi="Verdana" w:cs="宋体"/>
                <w:snapToGrid/>
                <w:sz w:val="18"/>
                <w:szCs w:val="18"/>
              </w:rPr>
              <w:t>布局优化、资源共享、优势互补、区域联动、点线结合，以点带面，突出重点，强化特色，培育精品，打响品牌</w:t>
            </w:r>
            <w:r w:rsidRPr="0029324F">
              <w:rPr>
                <w:rFonts w:ascii="Verdana" w:hAnsi="Verdana" w:cs="宋体"/>
                <w:snapToGrid/>
                <w:sz w:val="18"/>
                <w:szCs w:val="18"/>
              </w:rPr>
              <w:t>”</w:t>
            </w:r>
            <w:r w:rsidRPr="0029324F">
              <w:rPr>
                <w:rFonts w:ascii="Verdana" w:hAnsi="Verdana" w:cs="宋体"/>
                <w:snapToGrid/>
                <w:sz w:val="18"/>
                <w:szCs w:val="18"/>
              </w:rPr>
              <w:t>的方针，以城市为中心，以项目为支撑，围绕</w:t>
            </w:r>
            <w:r w:rsidRPr="0029324F">
              <w:rPr>
                <w:rFonts w:ascii="Verdana" w:hAnsi="Verdana" w:cs="宋体"/>
                <w:snapToGrid/>
                <w:sz w:val="18"/>
                <w:szCs w:val="18"/>
              </w:rPr>
              <w:t>“</w:t>
            </w:r>
            <w:r w:rsidRPr="0029324F">
              <w:rPr>
                <w:rFonts w:ascii="Verdana" w:hAnsi="Verdana" w:cs="宋体"/>
                <w:snapToGrid/>
                <w:sz w:val="18"/>
                <w:szCs w:val="18"/>
              </w:rPr>
              <w:t>塞上江南</w:t>
            </w:r>
            <w:r w:rsidRPr="0029324F">
              <w:rPr>
                <w:rFonts w:ascii="Verdana" w:hAnsi="Verdana" w:cs="宋体"/>
                <w:snapToGrid/>
                <w:sz w:val="18"/>
                <w:szCs w:val="18"/>
              </w:rPr>
              <w:t>·</w:t>
            </w:r>
            <w:r w:rsidRPr="0029324F">
              <w:rPr>
                <w:rFonts w:ascii="Verdana" w:hAnsi="Verdana" w:cs="宋体"/>
                <w:snapToGrid/>
                <w:sz w:val="18"/>
                <w:szCs w:val="18"/>
              </w:rPr>
              <w:t>神奇宁夏</w:t>
            </w:r>
            <w:r w:rsidRPr="0029324F">
              <w:rPr>
                <w:rFonts w:ascii="Verdana" w:hAnsi="Verdana" w:cs="宋体"/>
                <w:snapToGrid/>
                <w:sz w:val="18"/>
                <w:szCs w:val="18"/>
              </w:rPr>
              <w:t>”</w:t>
            </w:r>
            <w:r w:rsidRPr="0029324F">
              <w:rPr>
                <w:rFonts w:ascii="Verdana" w:hAnsi="Verdana" w:cs="宋体"/>
                <w:snapToGrid/>
                <w:sz w:val="18"/>
                <w:szCs w:val="18"/>
              </w:rPr>
              <w:t>主题，深度开发</w:t>
            </w:r>
            <w:r w:rsidRPr="0029324F">
              <w:rPr>
                <w:rFonts w:ascii="Verdana" w:hAnsi="Verdana" w:cs="宋体"/>
                <w:snapToGrid/>
                <w:sz w:val="18"/>
                <w:szCs w:val="18"/>
              </w:rPr>
              <w:t>“</w:t>
            </w:r>
            <w:r w:rsidRPr="0029324F">
              <w:rPr>
                <w:rFonts w:ascii="Verdana" w:hAnsi="Verdana" w:cs="宋体"/>
                <w:snapToGrid/>
                <w:sz w:val="18"/>
                <w:szCs w:val="18"/>
              </w:rPr>
              <w:t>一河两山两沙两文化</w:t>
            </w:r>
            <w:r w:rsidRPr="0029324F">
              <w:rPr>
                <w:rFonts w:ascii="Verdana" w:hAnsi="Verdana" w:cs="宋体"/>
                <w:snapToGrid/>
                <w:sz w:val="18"/>
                <w:szCs w:val="18"/>
              </w:rPr>
              <w:t>”</w:t>
            </w:r>
            <w:r w:rsidRPr="0029324F">
              <w:rPr>
                <w:rFonts w:ascii="Verdana" w:hAnsi="Verdana" w:cs="宋体"/>
                <w:snapToGrid/>
                <w:sz w:val="18"/>
                <w:szCs w:val="18"/>
              </w:rPr>
              <w:t>（黄河、六盘山、贺兰山、沙湖、沙坡山、黄河文化、西夏文化）七大旅游资源，着力打造黄河文化旅游、西夏文化旅游、回族风情旅游、沙漠生态旅游、六盘山生态旅游、西部影视城旅游六大品牌，走出一条具有宁夏特色的发展旅游产业的新路子。为此，要着力抓好六个环节。</w:t>
            </w:r>
            <w:r w:rsidRPr="0029324F">
              <w:rPr>
                <w:rFonts w:ascii="Verdana" w:hAnsi="Verdana" w:cs="宋体"/>
                <w:snapToGrid/>
                <w:sz w:val="18"/>
                <w:szCs w:val="18"/>
              </w:rPr>
              <w:t> </w:t>
            </w:r>
            <w:r w:rsidRPr="0029324F">
              <w:rPr>
                <w:rFonts w:ascii="Verdana" w:hAnsi="Verdana" w:cs="宋体"/>
                <w:snapToGrid/>
                <w:sz w:val="18"/>
                <w:szCs w:val="18"/>
              </w:rPr>
              <w:br/>
            </w:r>
            <w:r w:rsidRPr="0029324F">
              <w:rPr>
                <w:rFonts w:ascii="Verdana" w:hAnsi="Verdana" w:cs="宋体"/>
                <w:snapToGrid/>
                <w:sz w:val="18"/>
                <w:szCs w:val="18"/>
              </w:rPr>
              <w:t xml:space="preserve">　　一是抓好各种旅游资源的整合。把单一、分散的旅游资源集中培育为整体系列优势，把旅游资源由潜在的价值上升为现实的产品，从而提高旅游资源的整体效益。根据地理条件、旅游资源特色和发展基础以及交通的通达性、文化的传承性、产品的完整性、市场的针对性，对旅游资源进行优化组合，从大旅游的角度，优化旅游资源的配置，精心设计旅游线路，促进旅游资源的优势互补，提高整体效应。把国家重点景区名胜区、国家森林公园、全国重点文保单位和红色旅游文化、民俗文化、历史文化、生态文化等有机结合起来，带动其他资源开发，形成优势互补、联合做大、共同做强，在宁夏乃至全国打响自己的品牌；旅游景区（点）要树立整体意识和一盘棋思想，从产权改革、景区（点）建设、项目开发、线路策划、产品促销等方面进行整合与转化，塑造整体形象，形成整体合力，不断提高知名度和影响力，增强认同感和吸引力。</w:t>
            </w:r>
            <w:r w:rsidRPr="0029324F">
              <w:rPr>
                <w:rFonts w:ascii="Verdana" w:hAnsi="Verdana" w:cs="宋体"/>
                <w:snapToGrid/>
                <w:sz w:val="18"/>
                <w:szCs w:val="18"/>
              </w:rPr>
              <w:t> </w:t>
            </w:r>
            <w:r w:rsidRPr="0029324F">
              <w:rPr>
                <w:rFonts w:ascii="Verdana" w:hAnsi="Verdana" w:cs="宋体"/>
                <w:snapToGrid/>
                <w:sz w:val="18"/>
                <w:szCs w:val="18"/>
              </w:rPr>
              <w:br/>
            </w:r>
            <w:r w:rsidRPr="0029324F">
              <w:rPr>
                <w:rFonts w:ascii="Verdana" w:hAnsi="Verdana" w:cs="宋体"/>
                <w:snapToGrid/>
                <w:sz w:val="18"/>
                <w:szCs w:val="18"/>
              </w:rPr>
              <w:t xml:space="preserve">　　二是抓好地方民族特色的培育。地方民族特色最能体现旅游景区的品牌，要讲特色、讲质量、讲品位，精心构思，精心设计、精心组织，培育好旅游精品，真正做到</w:t>
            </w:r>
            <w:r w:rsidRPr="0029324F">
              <w:rPr>
                <w:rFonts w:ascii="Verdana" w:hAnsi="Verdana" w:cs="宋体"/>
                <w:snapToGrid/>
                <w:sz w:val="18"/>
                <w:szCs w:val="18"/>
              </w:rPr>
              <w:t>“</w:t>
            </w:r>
            <w:r w:rsidRPr="0029324F">
              <w:rPr>
                <w:rFonts w:ascii="Verdana" w:hAnsi="Verdana" w:cs="宋体"/>
                <w:snapToGrid/>
                <w:sz w:val="18"/>
                <w:szCs w:val="18"/>
              </w:rPr>
              <w:t>人无我有，、人有我优、人优我特</w:t>
            </w:r>
            <w:r w:rsidRPr="0029324F">
              <w:rPr>
                <w:rFonts w:ascii="Verdana" w:hAnsi="Verdana" w:cs="宋体"/>
                <w:snapToGrid/>
                <w:sz w:val="18"/>
                <w:szCs w:val="18"/>
              </w:rPr>
              <w:t>”</w:t>
            </w:r>
            <w:r w:rsidRPr="0029324F">
              <w:rPr>
                <w:rFonts w:ascii="Verdana" w:hAnsi="Verdana" w:cs="宋体"/>
                <w:snapToGrid/>
                <w:sz w:val="18"/>
                <w:szCs w:val="18"/>
              </w:rPr>
              <w:t>。立足于地方特色经济的发展，把特色旅游产品的开发与推进工业化和农业产业化结合起来，建立民族文化、民族服饰、民族工艺品、绿色食品和清真食品等旅游产品生产基地，逐步实现旅游产品的品牌化、系列化和规模化，形成以中国宁夏穆斯林国际城为代表的伊斯兰文化系列，以回族为代表的民族服饰系列，以贺兰石刻为代表的民族工艺品系列，以宁夏枸杞红酒、夏进牛奶、牛羊肉加工、六盘山蕨菜、杏仁果脯为代表的绿色和清真食品系列。加快实施</w:t>
            </w:r>
            <w:r w:rsidRPr="0029324F">
              <w:rPr>
                <w:rFonts w:ascii="Verdana" w:hAnsi="Verdana" w:cs="宋体"/>
                <w:snapToGrid/>
                <w:sz w:val="18"/>
                <w:szCs w:val="18"/>
              </w:rPr>
              <w:t>“</w:t>
            </w:r>
            <w:r w:rsidRPr="0029324F">
              <w:rPr>
                <w:rFonts w:ascii="Verdana" w:hAnsi="Verdana" w:cs="宋体"/>
                <w:snapToGrid/>
                <w:sz w:val="18"/>
                <w:szCs w:val="18"/>
              </w:rPr>
              <w:t>中国宁夏穆斯林国际城</w:t>
            </w:r>
            <w:r w:rsidRPr="0029324F">
              <w:rPr>
                <w:rFonts w:ascii="Verdana" w:hAnsi="Verdana" w:cs="宋体"/>
                <w:snapToGrid/>
                <w:sz w:val="18"/>
                <w:szCs w:val="18"/>
              </w:rPr>
              <w:t>”</w:t>
            </w:r>
            <w:r w:rsidRPr="0029324F">
              <w:rPr>
                <w:rFonts w:ascii="Verdana" w:hAnsi="Verdana" w:cs="宋体"/>
                <w:snapToGrid/>
                <w:sz w:val="18"/>
                <w:szCs w:val="18"/>
              </w:rPr>
              <w:t>项目，在银川市街</w:t>
            </w:r>
            <w:proofErr w:type="gramStart"/>
            <w:r w:rsidRPr="0029324F">
              <w:rPr>
                <w:rFonts w:ascii="Verdana" w:hAnsi="Verdana" w:cs="宋体"/>
                <w:snapToGrid/>
                <w:sz w:val="18"/>
                <w:szCs w:val="18"/>
              </w:rPr>
              <w:t>道建设</w:t>
            </w:r>
            <w:proofErr w:type="gramEnd"/>
            <w:r w:rsidRPr="0029324F">
              <w:rPr>
                <w:rFonts w:ascii="Verdana" w:hAnsi="Verdana" w:cs="宋体"/>
                <w:snapToGrid/>
                <w:sz w:val="18"/>
                <w:szCs w:val="18"/>
              </w:rPr>
              <w:t>一定规模的民族服饰、回族小吃、保健餐饮、清真食品、珠宝首饰等</w:t>
            </w:r>
            <w:r w:rsidRPr="0029324F">
              <w:rPr>
                <w:rFonts w:ascii="Verdana" w:hAnsi="Verdana" w:cs="宋体"/>
                <w:snapToGrid/>
                <w:sz w:val="18"/>
                <w:szCs w:val="18"/>
              </w:rPr>
              <w:t>“</w:t>
            </w:r>
            <w:r w:rsidRPr="0029324F">
              <w:rPr>
                <w:rFonts w:ascii="Verdana" w:hAnsi="Verdana" w:cs="宋体"/>
                <w:snapToGrid/>
                <w:sz w:val="18"/>
                <w:szCs w:val="18"/>
              </w:rPr>
              <w:t>民族一条街</w:t>
            </w:r>
            <w:r w:rsidRPr="0029324F">
              <w:rPr>
                <w:rFonts w:ascii="Verdana" w:hAnsi="Verdana" w:cs="宋体"/>
                <w:snapToGrid/>
                <w:sz w:val="18"/>
                <w:szCs w:val="18"/>
              </w:rPr>
              <w:t>”</w:t>
            </w:r>
            <w:r w:rsidRPr="0029324F">
              <w:rPr>
                <w:rFonts w:ascii="Verdana" w:hAnsi="Verdana" w:cs="宋体"/>
                <w:snapToGrid/>
                <w:sz w:val="18"/>
                <w:szCs w:val="18"/>
              </w:rPr>
              <w:t>和</w:t>
            </w:r>
            <w:r w:rsidRPr="0029324F">
              <w:rPr>
                <w:rFonts w:ascii="Verdana" w:hAnsi="Verdana" w:cs="宋体"/>
                <w:snapToGrid/>
                <w:sz w:val="18"/>
                <w:szCs w:val="18"/>
              </w:rPr>
              <w:t>“</w:t>
            </w:r>
            <w:r w:rsidRPr="0029324F">
              <w:rPr>
                <w:rFonts w:ascii="Verdana" w:hAnsi="Verdana" w:cs="宋体"/>
                <w:snapToGrid/>
                <w:sz w:val="18"/>
                <w:szCs w:val="18"/>
              </w:rPr>
              <w:t>穆斯林大世界</w:t>
            </w:r>
            <w:r w:rsidRPr="0029324F">
              <w:rPr>
                <w:rFonts w:ascii="Verdana" w:hAnsi="Verdana" w:cs="宋体"/>
                <w:snapToGrid/>
                <w:sz w:val="18"/>
                <w:szCs w:val="18"/>
              </w:rPr>
              <w:t>”</w:t>
            </w:r>
            <w:r w:rsidRPr="0029324F">
              <w:rPr>
                <w:rFonts w:ascii="Verdana" w:hAnsi="Verdana" w:cs="宋体"/>
                <w:snapToGrid/>
                <w:sz w:val="18"/>
                <w:szCs w:val="18"/>
              </w:rPr>
              <w:t>，使民族特色首先通过城市向游客展现出来。鼓励和支持城市郊区农民家庭兴办</w:t>
            </w:r>
            <w:r w:rsidRPr="0029324F">
              <w:rPr>
                <w:rFonts w:ascii="Verdana" w:hAnsi="Verdana" w:cs="宋体"/>
                <w:snapToGrid/>
                <w:sz w:val="18"/>
                <w:szCs w:val="18"/>
              </w:rPr>
              <w:t>“</w:t>
            </w:r>
            <w:r w:rsidRPr="0029324F">
              <w:rPr>
                <w:rFonts w:ascii="Verdana" w:hAnsi="Verdana" w:cs="宋体"/>
                <w:snapToGrid/>
                <w:sz w:val="18"/>
                <w:szCs w:val="18"/>
              </w:rPr>
              <w:t>农家乐</w:t>
            </w:r>
            <w:r w:rsidRPr="0029324F">
              <w:rPr>
                <w:rFonts w:ascii="Verdana" w:hAnsi="Verdana" w:cs="宋体"/>
                <w:snapToGrid/>
                <w:sz w:val="18"/>
                <w:szCs w:val="18"/>
              </w:rPr>
              <w:t>”</w:t>
            </w:r>
            <w:r w:rsidRPr="0029324F">
              <w:rPr>
                <w:rFonts w:ascii="Verdana" w:hAnsi="Verdana" w:cs="宋体"/>
                <w:snapToGrid/>
                <w:sz w:val="18"/>
                <w:szCs w:val="18"/>
              </w:rPr>
              <w:t>，开发特色旅游观光项目。</w:t>
            </w:r>
            <w:r w:rsidRPr="0029324F">
              <w:rPr>
                <w:rFonts w:ascii="Verdana" w:hAnsi="Verdana" w:cs="宋体"/>
                <w:snapToGrid/>
                <w:sz w:val="18"/>
                <w:szCs w:val="18"/>
              </w:rPr>
              <w:t> </w:t>
            </w:r>
            <w:r w:rsidRPr="0029324F">
              <w:rPr>
                <w:rFonts w:ascii="Verdana" w:hAnsi="Verdana" w:cs="宋体"/>
                <w:snapToGrid/>
                <w:sz w:val="18"/>
                <w:szCs w:val="18"/>
              </w:rPr>
              <w:br/>
            </w:r>
            <w:r w:rsidRPr="0029324F">
              <w:rPr>
                <w:rFonts w:ascii="Verdana" w:hAnsi="Verdana" w:cs="宋体"/>
                <w:snapToGrid/>
                <w:sz w:val="18"/>
                <w:szCs w:val="18"/>
              </w:rPr>
              <w:t xml:space="preserve">　　三是抓好</w:t>
            </w:r>
            <w:r w:rsidRPr="0029324F">
              <w:rPr>
                <w:rFonts w:ascii="Verdana" w:hAnsi="Verdana" w:cs="宋体"/>
                <w:snapToGrid/>
                <w:sz w:val="18"/>
                <w:szCs w:val="18"/>
              </w:rPr>
              <w:t>“</w:t>
            </w:r>
            <w:r w:rsidRPr="0029324F">
              <w:rPr>
                <w:rFonts w:ascii="Verdana" w:hAnsi="Verdana" w:cs="宋体"/>
                <w:snapToGrid/>
                <w:sz w:val="18"/>
                <w:szCs w:val="18"/>
              </w:rPr>
              <w:t>六要素</w:t>
            </w:r>
            <w:r w:rsidRPr="0029324F">
              <w:rPr>
                <w:rFonts w:ascii="Verdana" w:hAnsi="Verdana" w:cs="宋体"/>
                <w:snapToGrid/>
                <w:sz w:val="18"/>
                <w:szCs w:val="18"/>
              </w:rPr>
              <w:t>”</w:t>
            </w:r>
            <w:r w:rsidRPr="0029324F">
              <w:rPr>
                <w:rFonts w:ascii="Verdana" w:hAnsi="Verdana" w:cs="宋体"/>
                <w:snapToGrid/>
                <w:sz w:val="18"/>
                <w:szCs w:val="18"/>
              </w:rPr>
              <w:t>配套设施的完善。旅游景区要使游客住得舒适、走得方便、玩得开心、舍得花钱，就要认真解决好可进入、可观赏、可联动、可回味、可享受等问题。加快改善旅游景区（点）的交通状况，把国家风景名胜区和区级风景名胜区的出入干道纳入全区地方交通工程建设计划；完善旅游景区（点）内环保、卫生等配套设施，做好景区（点）的生态环境建设，创造优美的城市环境，增强城市旅游产品的吸引力；积极引导旅游商品开发，提高旅游商品的档次、品位和产业综合效益；不断开发和完善旅游资源的多媒体资料库和查询网络，形成比较完备的社会服务体系，为游客提供优质、高效、便捷的服务。</w:t>
            </w:r>
            <w:r w:rsidRPr="0029324F">
              <w:rPr>
                <w:rFonts w:ascii="Verdana" w:hAnsi="Verdana" w:cs="宋体"/>
                <w:snapToGrid/>
                <w:sz w:val="18"/>
                <w:szCs w:val="18"/>
              </w:rPr>
              <w:t> </w:t>
            </w:r>
            <w:r w:rsidRPr="0029324F">
              <w:rPr>
                <w:rFonts w:ascii="Verdana" w:hAnsi="Verdana" w:cs="宋体"/>
                <w:snapToGrid/>
                <w:sz w:val="18"/>
                <w:szCs w:val="18"/>
              </w:rPr>
              <w:br/>
            </w:r>
            <w:r w:rsidRPr="0029324F">
              <w:rPr>
                <w:rFonts w:ascii="Verdana" w:hAnsi="Verdana" w:cs="宋体"/>
                <w:snapToGrid/>
                <w:sz w:val="18"/>
                <w:szCs w:val="18"/>
              </w:rPr>
              <w:t xml:space="preserve">　　四是抓好旅游品牌的推介。旅游业典型的形象产业，知名度就是生产力。旅游宣传不仅是促进旅游产业发展，提高经济效益的关键，也是提高知名度和美誉度，扩大对外开放的重要途径。因此，应把旅游宣传作为重要工作，在提高知名度上做文章，在吸引游客上动脑筋。坚持一手抓旅游综合开发，一手抓品牌推介，加强区域旅游联合宣传，形成整体对外、各有侧重的品牌宣传促销机制，拓展促销的广度、深度，增强促销效果。在促销主体上，以旅游企业为主体，充分发挥旅行社的龙头带动作用，加强与区内外大中城市旅行社的横向联合，依托区内外旅行社做好我区旅游线路的推介和客源组织工作。针对国内旅游消费多元化、个性化和家庭化的趋势，宣传推介红色、生态、休闲、健身、探险等特色产品；</w:t>
            </w:r>
            <w:r w:rsidRPr="0029324F">
              <w:rPr>
                <w:rFonts w:ascii="Verdana" w:hAnsi="Verdana" w:cs="宋体"/>
                <w:snapToGrid/>
                <w:sz w:val="18"/>
                <w:szCs w:val="18"/>
              </w:rPr>
              <w:t xml:space="preserve"> </w:t>
            </w:r>
            <w:r w:rsidRPr="0029324F">
              <w:rPr>
                <w:rFonts w:ascii="Verdana" w:hAnsi="Verdana" w:cs="宋体"/>
                <w:snapToGrid/>
                <w:sz w:val="18"/>
                <w:szCs w:val="18"/>
              </w:rPr>
              <w:t>针对海外市场，重点推介我区西夏文化、回族文化、民俗风情等丰厚的历史文化旅游产品。在促销方式上，既要举办一系列有影响、有声势、有特色的旅游节庆活动，又要联手对外开展行之有效的促销活动。同时，要在共树六大品牌的基础上，推出各具特色的当地品牌。</w:t>
            </w:r>
            <w:r w:rsidRPr="0029324F">
              <w:rPr>
                <w:rFonts w:ascii="Verdana" w:hAnsi="Verdana" w:cs="宋体"/>
                <w:snapToGrid/>
                <w:sz w:val="18"/>
                <w:szCs w:val="18"/>
              </w:rPr>
              <w:t> </w:t>
            </w:r>
            <w:r w:rsidRPr="0029324F">
              <w:rPr>
                <w:rFonts w:ascii="Verdana" w:hAnsi="Verdana" w:cs="宋体"/>
                <w:snapToGrid/>
                <w:sz w:val="18"/>
                <w:szCs w:val="18"/>
              </w:rPr>
              <w:br/>
            </w:r>
            <w:r w:rsidRPr="0029324F">
              <w:rPr>
                <w:rFonts w:ascii="Verdana" w:hAnsi="Verdana" w:cs="宋体"/>
                <w:snapToGrid/>
                <w:sz w:val="18"/>
                <w:szCs w:val="18"/>
              </w:rPr>
              <w:lastRenderedPageBreak/>
              <w:t xml:space="preserve">　　五是抓好环境条件的创建。旅游产业是一种形象产业，它最能代表一个城市的整体形象，最能体现一个城市的精神风貌，最能展示一个城市的个性特点。要立足于树立整个宁夏的旅游形象，在重点加强景区景点基础设施建设，提高接待服务能力和服务水平的同时，抓好旅游大环境建设。围绕重点旅游景区景点和旅游业精品线路的开发，加快旅游公路网络和银川</w:t>
            </w:r>
            <w:proofErr w:type="gramStart"/>
            <w:r w:rsidRPr="0029324F">
              <w:rPr>
                <w:rFonts w:ascii="Verdana" w:hAnsi="Verdana" w:cs="宋体"/>
                <w:snapToGrid/>
                <w:sz w:val="18"/>
                <w:szCs w:val="18"/>
              </w:rPr>
              <w:t>一</w:t>
            </w:r>
            <w:proofErr w:type="gramEnd"/>
            <w:r w:rsidRPr="0029324F">
              <w:rPr>
                <w:rFonts w:ascii="Verdana" w:hAnsi="Verdana" w:cs="宋体"/>
                <w:snapToGrid/>
                <w:sz w:val="18"/>
                <w:szCs w:val="18"/>
              </w:rPr>
              <w:t>固原高速公路建设，尽快缩短银川与西安、兰州等周边省市的距离，实现跨省区旅游接轨。结合旅游产业发展规划，修订完善城市总体规划，提高城市管理水平，整治城市环境，积极创建园林式和花园式城市，使我区的城市和农村都变得天蓝、草绿、水清、云白、花红、景美，让我区的游客随处都能感受到宁夏的山水的秀美和民风的纯朴，都能获得美的享受。</w:t>
            </w:r>
            <w:r w:rsidRPr="0029324F">
              <w:rPr>
                <w:rFonts w:ascii="Verdana" w:hAnsi="Verdana" w:cs="宋体"/>
                <w:snapToGrid/>
                <w:sz w:val="18"/>
                <w:szCs w:val="18"/>
              </w:rPr>
              <w:t> </w:t>
            </w:r>
            <w:r w:rsidRPr="0029324F">
              <w:rPr>
                <w:rFonts w:ascii="Verdana" w:hAnsi="Verdana" w:cs="宋体"/>
                <w:snapToGrid/>
                <w:sz w:val="18"/>
                <w:szCs w:val="18"/>
              </w:rPr>
              <w:br/>
            </w:r>
            <w:r w:rsidRPr="0029324F">
              <w:rPr>
                <w:rFonts w:ascii="Verdana" w:hAnsi="Verdana" w:cs="宋体"/>
                <w:snapToGrid/>
                <w:sz w:val="18"/>
                <w:szCs w:val="18"/>
              </w:rPr>
              <w:t xml:space="preserve">　　六是抓好服务质量的提高。质量是旅游的生命线，管理是旅游业的永恒主题。市场竞争归根到底是人才竞争，提高服务质量的关键在于提高旅游队伍的整体素质和水平。目前，我区旅游队伍整体水平不高，特别是高素质、高水平的管理人才、导游人才严重不足。因此，必须下力气加以解决。要制定一些优惠政策，采取</w:t>
            </w:r>
            <w:r w:rsidRPr="0029324F">
              <w:rPr>
                <w:rFonts w:ascii="Verdana" w:hAnsi="Verdana" w:cs="宋体"/>
                <w:snapToGrid/>
                <w:sz w:val="18"/>
                <w:szCs w:val="18"/>
              </w:rPr>
              <w:t>“</w:t>
            </w:r>
            <w:r w:rsidRPr="0029324F">
              <w:rPr>
                <w:rFonts w:ascii="Verdana" w:hAnsi="Verdana" w:cs="宋体"/>
                <w:snapToGrid/>
                <w:sz w:val="18"/>
                <w:szCs w:val="18"/>
              </w:rPr>
              <w:t>请进来</w:t>
            </w:r>
            <w:r w:rsidRPr="0029324F">
              <w:rPr>
                <w:rFonts w:ascii="Verdana" w:hAnsi="Verdana" w:cs="宋体"/>
                <w:snapToGrid/>
                <w:sz w:val="18"/>
                <w:szCs w:val="18"/>
              </w:rPr>
              <w:t>”</w:t>
            </w:r>
            <w:r w:rsidRPr="0029324F">
              <w:rPr>
                <w:rFonts w:ascii="Verdana" w:hAnsi="Verdana" w:cs="宋体"/>
                <w:snapToGrid/>
                <w:sz w:val="18"/>
                <w:szCs w:val="18"/>
              </w:rPr>
              <w:t>、</w:t>
            </w:r>
            <w:r w:rsidRPr="0029324F">
              <w:rPr>
                <w:rFonts w:ascii="Verdana" w:hAnsi="Verdana" w:cs="宋体"/>
                <w:snapToGrid/>
                <w:sz w:val="18"/>
                <w:szCs w:val="18"/>
              </w:rPr>
              <w:t>“</w:t>
            </w:r>
            <w:r w:rsidRPr="0029324F">
              <w:rPr>
                <w:rFonts w:ascii="Verdana" w:hAnsi="Verdana" w:cs="宋体"/>
                <w:snapToGrid/>
                <w:sz w:val="18"/>
                <w:szCs w:val="18"/>
              </w:rPr>
              <w:t>送出去</w:t>
            </w:r>
            <w:r w:rsidRPr="0029324F">
              <w:rPr>
                <w:rFonts w:ascii="Verdana" w:hAnsi="Verdana" w:cs="宋体"/>
                <w:snapToGrid/>
                <w:sz w:val="18"/>
                <w:szCs w:val="18"/>
              </w:rPr>
              <w:t>”</w:t>
            </w:r>
            <w:r w:rsidRPr="0029324F">
              <w:rPr>
                <w:rFonts w:ascii="Verdana" w:hAnsi="Verdana" w:cs="宋体"/>
                <w:snapToGrid/>
                <w:sz w:val="18"/>
                <w:szCs w:val="18"/>
              </w:rPr>
              <w:t>的方式，吸引一批高中级管理人才到我区工作或挂职，先拔一些优秀管理人员到旅游发达地区学习，造就一支懂业务、善管理的经营管理者队伍。进一步加强培训、轮训，严格教育，严格管理，建立一支素质过硬、技巧熟练的旅游服务队伍，把导游员队伍建设当作旅游促销宣传我区的</w:t>
            </w:r>
            <w:r w:rsidRPr="0029324F">
              <w:rPr>
                <w:rFonts w:ascii="Verdana" w:hAnsi="Verdana" w:cs="宋体"/>
                <w:snapToGrid/>
                <w:sz w:val="18"/>
                <w:szCs w:val="18"/>
              </w:rPr>
              <w:t>“</w:t>
            </w:r>
            <w:r w:rsidRPr="0029324F">
              <w:rPr>
                <w:rFonts w:ascii="Verdana" w:hAnsi="Verdana" w:cs="宋体"/>
                <w:snapToGrid/>
                <w:sz w:val="18"/>
                <w:szCs w:val="18"/>
              </w:rPr>
              <w:t>窗口工程</w:t>
            </w:r>
            <w:r w:rsidRPr="0029324F">
              <w:rPr>
                <w:rFonts w:ascii="Verdana" w:hAnsi="Verdana" w:cs="宋体"/>
                <w:snapToGrid/>
                <w:sz w:val="18"/>
                <w:szCs w:val="18"/>
              </w:rPr>
              <w:t>”</w:t>
            </w:r>
            <w:r w:rsidRPr="0029324F">
              <w:rPr>
                <w:rFonts w:ascii="Verdana" w:hAnsi="Verdana" w:cs="宋体"/>
                <w:snapToGrid/>
                <w:sz w:val="18"/>
                <w:szCs w:val="18"/>
              </w:rPr>
              <w:t>、</w:t>
            </w:r>
            <w:r w:rsidRPr="0029324F">
              <w:rPr>
                <w:rFonts w:ascii="Verdana" w:hAnsi="Verdana" w:cs="宋体"/>
                <w:snapToGrid/>
                <w:sz w:val="18"/>
                <w:szCs w:val="18"/>
              </w:rPr>
              <w:t>“</w:t>
            </w:r>
            <w:r w:rsidRPr="0029324F">
              <w:rPr>
                <w:rFonts w:ascii="Verdana" w:hAnsi="Verdana" w:cs="宋体"/>
                <w:snapToGrid/>
                <w:sz w:val="18"/>
                <w:szCs w:val="18"/>
              </w:rPr>
              <w:t>品牌工程</w:t>
            </w:r>
            <w:r w:rsidRPr="0029324F">
              <w:rPr>
                <w:rFonts w:ascii="Verdana" w:hAnsi="Verdana" w:cs="宋体"/>
                <w:snapToGrid/>
                <w:sz w:val="18"/>
                <w:szCs w:val="18"/>
              </w:rPr>
              <w:t>”</w:t>
            </w:r>
            <w:r w:rsidRPr="0029324F">
              <w:rPr>
                <w:rFonts w:ascii="Verdana" w:hAnsi="Verdana" w:cs="宋体"/>
                <w:snapToGrid/>
                <w:sz w:val="18"/>
                <w:szCs w:val="18"/>
              </w:rPr>
              <w:t>加以实施，特别是要提高导游员的文化涵养和知识水平，努力培养一批品牌导游员。做好星级饭店的评定工作，提高饭店的档次与水平；继续深化旅游企业改革，培育发展壮大一批龙头企业；加强旅游安全管理，确保旅游景区（点）做到</w:t>
            </w:r>
            <w:r w:rsidRPr="0029324F">
              <w:rPr>
                <w:rFonts w:ascii="Verdana" w:hAnsi="Verdana" w:cs="宋体"/>
                <w:snapToGrid/>
                <w:sz w:val="18"/>
                <w:szCs w:val="18"/>
              </w:rPr>
              <w:t>“</w:t>
            </w:r>
            <w:r w:rsidRPr="0029324F">
              <w:rPr>
                <w:rFonts w:ascii="Verdana" w:hAnsi="Verdana" w:cs="宋体"/>
                <w:snapToGrid/>
                <w:sz w:val="18"/>
                <w:szCs w:val="18"/>
              </w:rPr>
              <w:t>安全、有序、效益</w:t>
            </w:r>
            <w:r w:rsidRPr="0029324F">
              <w:rPr>
                <w:rFonts w:ascii="Verdana" w:hAnsi="Verdana" w:cs="宋体"/>
                <w:snapToGrid/>
                <w:sz w:val="18"/>
                <w:szCs w:val="18"/>
              </w:rPr>
              <w:t>”</w:t>
            </w:r>
            <w:r w:rsidRPr="0029324F">
              <w:rPr>
                <w:rFonts w:ascii="Verdana" w:hAnsi="Verdana" w:cs="宋体"/>
                <w:snapToGrid/>
                <w:sz w:val="18"/>
                <w:szCs w:val="18"/>
              </w:rPr>
              <w:t>的有机统一。</w:t>
            </w:r>
            <w:r w:rsidRPr="0029324F">
              <w:rPr>
                <w:rFonts w:ascii="Verdana" w:hAnsi="Verdana" w:cs="宋体"/>
                <w:snapToGrid/>
                <w:sz w:val="18"/>
                <w:szCs w:val="18"/>
              </w:rPr>
              <w:t> </w:t>
            </w:r>
            <w:r w:rsidRPr="0029324F">
              <w:rPr>
                <w:rFonts w:ascii="Verdana" w:hAnsi="Verdana" w:cs="宋体"/>
                <w:snapToGrid/>
                <w:sz w:val="18"/>
                <w:szCs w:val="18"/>
              </w:rPr>
              <w:br/>
            </w:r>
            <w:r w:rsidRPr="0029324F">
              <w:rPr>
                <w:rFonts w:ascii="Verdana" w:hAnsi="Verdana" w:cs="宋体"/>
                <w:snapToGrid/>
                <w:sz w:val="18"/>
                <w:szCs w:val="18"/>
              </w:rPr>
              <w:t xml:space="preserve">　　</w:t>
            </w:r>
            <w:r w:rsidRPr="0029324F">
              <w:rPr>
                <w:rFonts w:ascii="Verdana" w:hAnsi="Verdana" w:cs="宋体"/>
                <w:b/>
                <w:bCs/>
                <w:snapToGrid/>
                <w:sz w:val="18"/>
                <w:szCs w:val="18"/>
              </w:rPr>
              <w:t>三、建立齐抓共促机制，推动旅游产业大发展</w:t>
            </w:r>
            <w:r w:rsidRPr="0029324F">
              <w:rPr>
                <w:rFonts w:ascii="Verdana" w:hAnsi="Verdana" w:cs="宋体"/>
                <w:b/>
                <w:bCs/>
                <w:snapToGrid/>
                <w:sz w:val="18"/>
                <w:szCs w:val="18"/>
              </w:rPr>
              <w:t> </w:t>
            </w:r>
            <w:r w:rsidRPr="0029324F">
              <w:rPr>
                <w:rFonts w:ascii="Verdana" w:hAnsi="Verdana" w:cs="宋体"/>
                <w:b/>
                <w:bCs/>
                <w:snapToGrid/>
                <w:sz w:val="18"/>
                <w:szCs w:val="18"/>
              </w:rPr>
              <w:br/>
            </w:r>
            <w:r w:rsidRPr="0029324F">
              <w:rPr>
                <w:rFonts w:ascii="Verdana" w:hAnsi="Verdana" w:cs="宋体"/>
                <w:b/>
                <w:bCs/>
                <w:snapToGrid/>
                <w:sz w:val="18"/>
                <w:szCs w:val="18"/>
              </w:rPr>
              <w:t xml:space="preserve">　　</w:t>
            </w:r>
            <w:r w:rsidRPr="0029324F">
              <w:rPr>
                <w:rFonts w:ascii="Verdana" w:hAnsi="Verdana" w:cs="宋体"/>
                <w:snapToGrid/>
                <w:sz w:val="18"/>
                <w:szCs w:val="18"/>
              </w:rPr>
              <w:t>发展我区旅游</w:t>
            </w:r>
            <w:proofErr w:type="gramStart"/>
            <w:r w:rsidRPr="0029324F">
              <w:rPr>
                <w:rFonts w:ascii="Verdana" w:hAnsi="Verdana" w:cs="宋体"/>
                <w:snapToGrid/>
                <w:sz w:val="18"/>
                <w:szCs w:val="18"/>
              </w:rPr>
              <w:t>产业机遇</w:t>
            </w:r>
            <w:proofErr w:type="gramEnd"/>
            <w:r w:rsidRPr="0029324F">
              <w:rPr>
                <w:rFonts w:ascii="Verdana" w:hAnsi="Verdana" w:cs="宋体"/>
                <w:snapToGrid/>
                <w:sz w:val="18"/>
                <w:szCs w:val="18"/>
              </w:rPr>
              <w:t>与挑战并存，增强机遇意识，珍惜机遇，抓住机遇，各方协力，共促共为，努力创我区旅游业的新局面。</w:t>
            </w:r>
            <w:r w:rsidRPr="0029324F">
              <w:rPr>
                <w:rFonts w:ascii="Verdana" w:hAnsi="Verdana" w:cs="宋体"/>
                <w:snapToGrid/>
                <w:sz w:val="18"/>
                <w:szCs w:val="18"/>
              </w:rPr>
              <w:t> </w:t>
            </w:r>
            <w:r w:rsidRPr="0029324F">
              <w:rPr>
                <w:rFonts w:ascii="Verdana" w:hAnsi="Verdana" w:cs="宋体"/>
                <w:snapToGrid/>
                <w:sz w:val="18"/>
                <w:szCs w:val="18"/>
              </w:rPr>
              <w:br/>
            </w:r>
            <w:r w:rsidRPr="0029324F">
              <w:rPr>
                <w:rFonts w:ascii="Verdana" w:hAnsi="Verdana" w:cs="宋体"/>
                <w:snapToGrid/>
                <w:sz w:val="18"/>
                <w:szCs w:val="18"/>
              </w:rPr>
              <w:t xml:space="preserve">　　一是要切实加强领导。各级地方党委、政府要结合经济结构调整和扩大</w:t>
            </w:r>
            <w:proofErr w:type="gramStart"/>
            <w:r w:rsidRPr="0029324F">
              <w:rPr>
                <w:rFonts w:ascii="Verdana" w:hAnsi="Verdana" w:cs="宋体"/>
                <w:snapToGrid/>
                <w:sz w:val="18"/>
                <w:szCs w:val="18"/>
              </w:rPr>
              <w:t>内需方针</w:t>
            </w:r>
            <w:proofErr w:type="gramEnd"/>
            <w:r w:rsidRPr="0029324F">
              <w:rPr>
                <w:rFonts w:ascii="Verdana" w:hAnsi="Verdana" w:cs="宋体"/>
                <w:snapToGrid/>
                <w:sz w:val="18"/>
                <w:szCs w:val="18"/>
              </w:rPr>
              <w:t>的实施，把旅游业的发展摆上重要议事日程，常抓不懈，及时解决本地旅游业发展中的重点、难点问题。特别是要对一些重大战略性布局、旅游产业的调整、投融资机制的形成等问题，及时研究解决。</w:t>
            </w:r>
            <w:r w:rsidRPr="0029324F">
              <w:rPr>
                <w:rFonts w:ascii="Verdana" w:hAnsi="Verdana" w:cs="宋体"/>
                <w:snapToGrid/>
                <w:sz w:val="18"/>
                <w:szCs w:val="18"/>
              </w:rPr>
              <w:t> </w:t>
            </w:r>
            <w:r w:rsidRPr="0029324F">
              <w:rPr>
                <w:rFonts w:ascii="Verdana" w:hAnsi="Verdana" w:cs="宋体"/>
                <w:snapToGrid/>
                <w:sz w:val="18"/>
                <w:szCs w:val="18"/>
              </w:rPr>
              <w:br/>
            </w:r>
            <w:r w:rsidRPr="0029324F">
              <w:rPr>
                <w:rFonts w:ascii="Verdana" w:hAnsi="Verdana" w:cs="宋体"/>
                <w:snapToGrid/>
                <w:sz w:val="18"/>
                <w:szCs w:val="18"/>
              </w:rPr>
              <w:t xml:space="preserve">　　二是要强化部门的管理职能。旅游管理部门要深入研究旅游发展的新问题、新情况、多出好的主意、好点子，当好各级常委、政府的参谋助手，主动强加与有关部门的联络与协调工作，取得方方面面的支持，为探索旅游管理的新路子和打开新局面奠定良好基础。加强行业管理，大力整顿旅游市场秩序，依法加强对旅游消费和经营者合法权益的保护，规范旅行社、导游员等各类经营单位和个人的经营和服务行为。健全旅游投诉机制，完善处理程序，提高投诉处理率。全力支持企业的发展，帮助他们解决遇到的困难和问题，改善旅游企业经营和发展的外部环境与条件，充分调动企业的积极性。加强自身建设，提高队伍素质，不断增强指导和驾驭旅游发展的能力。</w:t>
            </w:r>
            <w:r w:rsidRPr="0029324F">
              <w:rPr>
                <w:rFonts w:ascii="Verdana" w:hAnsi="Verdana" w:cs="宋体"/>
                <w:snapToGrid/>
                <w:sz w:val="18"/>
                <w:szCs w:val="18"/>
              </w:rPr>
              <w:br/>
            </w:r>
            <w:r w:rsidRPr="0029324F">
              <w:rPr>
                <w:rFonts w:ascii="Verdana" w:hAnsi="Verdana" w:cs="宋体"/>
                <w:snapToGrid/>
                <w:sz w:val="18"/>
                <w:szCs w:val="18"/>
              </w:rPr>
              <w:t xml:space="preserve">　　三是要密切配合协作。各有关部门要树立全局观念，以加快发展旅游业为已任，主动在加快旅游发展中找到自己的位置，努力把履行职能与促进旅游业发展密切联系起来，各司其职，各负其责，密切配合，真正形成共识共促共为、人人有任务、有压力，积极主动并创造性地开展工作的新局面。</w:t>
            </w:r>
          </w:p>
        </w:tc>
      </w:tr>
    </w:tbl>
    <w:p w:rsidR="000F56A6" w:rsidRPr="0029324F" w:rsidRDefault="000F56A6"/>
    <w:sectPr w:rsidR="000F56A6" w:rsidRPr="0029324F" w:rsidSect="000F56A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9324F"/>
    <w:rsid w:val="00096F86"/>
    <w:rsid w:val="000F56A6"/>
    <w:rsid w:val="001A3705"/>
    <w:rsid w:val="0029324F"/>
    <w:rsid w:val="00310069"/>
    <w:rsid w:val="003911C2"/>
    <w:rsid w:val="00436832"/>
    <w:rsid w:val="0044025F"/>
    <w:rsid w:val="004B0DFF"/>
    <w:rsid w:val="006259F3"/>
    <w:rsid w:val="007B59D1"/>
    <w:rsid w:val="007B7795"/>
    <w:rsid w:val="007F03C9"/>
    <w:rsid w:val="007F25EC"/>
    <w:rsid w:val="008C31B5"/>
    <w:rsid w:val="00974889"/>
    <w:rsid w:val="00D32523"/>
    <w:rsid w:val="00E511DC"/>
    <w:rsid w:val="00F7497E"/>
    <w:rsid w:val="00FA6ABF"/>
    <w:rsid w:val="00FB749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rsid w:val="00436832"/>
    <w:pPr>
      <w:widowControl w:val="0"/>
      <w:spacing w:before="100" w:beforeAutospacing="1" w:after="100" w:afterAutospacing="1" w:line="360" w:lineRule="auto"/>
      <w:outlineLvl w:val="2"/>
    </w:pPr>
    <w:rPr>
      <w:rFonts w:ascii="Times New Roman" w:eastAsia="宋体" w:hAnsi="Times New Roman"/>
      <w:snapToGrid w:val="0"/>
      <w:kern w:val="0"/>
      <w:sz w:val="24"/>
      <w:szCs w:val="20"/>
    </w:rPr>
  </w:style>
  <w:style w:type="paragraph" w:styleId="1">
    <w:name w:val="heading 1"/>
    <w:aliases w:val="H1,第一章 标题 1,Heading 0,h1,章,标题 1 Char2,标题 1 Char1 Char,标题 1 Char Char Char,标题 1 Char Char1,一级,Fab-1,l0,段标题,1"/>
    <w:basedOn w:val="a"/>
    <w:next w:val="a"/>
    <w:link w:val="1Char"/>
    <w:autoRedefine/>
    <w:qFormat/>
    <w:rsid w:val="00436832"/>
    <w:pPr>
      <w:keepNext/>
      <w:keepLines/>
      <w:pageBreakBefore/>
      <w:spacing w:before="720" w:after="480" w:line="240" w:lineRule="auto"/>
      <w:jc w:val="center"/>
      <w:outlineLvl w:val="0"/>
    </w:pPr>
    <w:rPr>
      <w:rFonts w:cs="Times New Roman"/>
      <w:b/>
      <w:bCs/>
      <w:kern w:val="44"/>
      <w:sz w:val="44"/>
      <w:szCs w:val="44"/>
    </w:rPr>
  </w:style>
  <w:style w:type="paragraph" w:styleId="2">
    <w:name w:val="heading 2"/>
    <w:aliases w:val="H2,Chapter Heading,2nd level,h2,2,Titre2,l2,Heading 2 Char,节,二级,Heading 2 Hidden,Heading 2 CCBS,PA Major Section,heading 2,HD2,Titre3,Courseware #,Header 2,DO NOT USE_h2,chn,Chapter Number/Appendix Letter,sect 1.2,联融科技方案 标题 2,第一章 标题 2,ISO1,Fab-2,PI"/>
    <w:basedOn w:val="a"/>
    <w:next w:val="a"/>
    <w:link w:val="2Char"/>
    <w:autoRedefine/>
    <w:qFormat/>
    <w:rsid w:val="00436832"/>
    <w:pPr>
      <w:keepNext/>
      <w:keepLines/>
      <w:spacing w:before="240" w:after="240" w:line="240" w:lineRule="auto"/>
      <w:outlineLvl w:val="1"/>
    </w:pPr>
    <w:rPr>
      <w:rFonts w:cs="Times New Roman"/>
      <w:b/>
      <w:bCs/>
      <w:sz w:val="32"/>
      <w:szCs w:val="32"/>
    </w:rPr>
  </w:style>
  <w:style w:type="paragraph" w:styleId="3">
    <w:name w:val="heading 3"/>
    <w:aliases w:val="H3,标题 3 Char Char Char,Section,h3,3rd level,Section SubHeading,Résumé DI,Annotationen,hl3,Gliederung3,Gliederung31,h31,Heading 3 - old,l3,CT,Level 3 Head,Heading 3 Char Char Char Char Char,level_3,PIM 3,sect1.2.3,3,Bold Head,bh,Fab-3,标题3"/>
    <w:basedOn w:val="a"/>
    <w:next w:val="a"/>
    <w:link w:val="3Char"/>
    <w:autoRedefine/>
    <w:qFormat/>
    <w:rsid w:val="00436832"/>
    <w:pPr>
      <w:keepNext/>
      <w:keepLines/>
      <w:spacing w:beforeLines="50" w:afterLines="50"/>
    </w:pPr>
    <w:rPr>
      <w:rFonts w:cs="Times New Roman"/>
      <w:b/>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aliases w:val="H1 Char,第一章 标题 1 Char,Heading 0 Char,h1 Char,章 Char,标题 1 Char2 Char,标题 1 Char1 Char Char,标题 1 Char Char Char Char,标题 1 Char Char1 Char,一级 Char,Fab-1 Char,l0 Char,段标题 Char,1 Char"/>
    <w:basedOn w:val="a0"/>
    <w:link w:val="1"/>
    <w:rsid w:val="00436832"/>
    <w:rPr>
      <w:rFonts w:ascii="Times New Roman" w:eastAsia="宋体" w:hAnsi="Times New Roman" w:cs="Times New Roman"/>
      <w:b/>
      <w:bCs/>
      <w:snapToGrid w:val="0"/>
      <w:kern w:val="44"/>
      <w:sz w:val="44"/>
      <w:szCs w:val="44"/>
    </w:rPr>
  </w:style>
  <w:style w:type="character" w:customStyle="1" w:styleId="2Char">
    <w:name w:val="标题 2 Char"/>
    <w:aliases w:val="H2 Char,Chapter Heading Char,2nd level Char,h2 Char,2 Char,Titre2 Char,l2 Char,Heading 2 Char Char,节 Char,二级 Char,Heading 2 Hidden Char,Heading 2 CCBS Char,PA Major Section Char,heading 2 Char,HD2 Char,Titre3 Char,Courseware # Char,chn Char"/>
    <w:basedOn w:val="a0"/>
    <w:link w:val="2"/>
    <w:rsid w:val="00436832"/>
    <w:rPr>
      <w:rFonts w:ascii="Times New Roman" w:eastAsia="宋体" w:hAnsi="Times New Roman" w:cs="Times New Roman"/>
      <w:b/>
      <w:bCs/>
      <w:snapToGrid w:val="0"/>
      <w:kern w:val="0"/>
      <w:sz w:val="32"/>
      <w:szCs w:val="32"/>
    </w:rPr>
  </w:style>
  <w:style w:type="character" w:customStyle="1" w:styleId="3Char">
    <w:name w:val="标题 3 Char"/>
    <w:aliases w:val="H3 Char1,标题 3 Char Char Char Char1,Section Char1,h3 Char1,3rd level Char1,Section SubHeading Char1,Résumé DI Char1,Annotationen Char1,hl3 Char1,Gliederung3 Char1,Gliederung31 Char1,h31 Char1,Heading 3 - old Char1,l3 Char1,CT Char1,level_3 Char"/>
    <w:basedOn w:val="a0"/>
    <w:link w:val="3"/>
    <w:rsid w:val="00436832"/>
    <w:rPr>
      <w:rFonts w:ascii="Times New Roman" w:eastAsia="宋体" w:hAnsi="Times New Roman" w:cs="Times New Roman"/>
      <w:b/>
      <w:bCs/>
      <w:snapToGrid w:val="0"/>
      <w:kern w:val="0"/>
      <w:sz w:val="30"/>
      <w:szCs w:val="32"/>
    </w:rPr>
  </w:style>
  <w:style w:type="character" w:customStyle="1" w:styleId="3Char1">
    <w:name w:val="标题 3 Char1"/>
    <w:aliases w:val="H3 Char,标题 3 Char Char Char Char,Section Char,h3 Char,3rd level Char,Section SubHeading Char,Résumé DI Char,Annotationen Char,hl3 Char,Gliederung3 Char,Gliederung31 Char,h31 Char,Heading 3 - old Char,l3 Char,CT Char,Level 3 Head Char,3 Char"/>
    <w:basedOn w:val="a0"/>
    <w:rsid w:val="00436832"/>
    <w:rPr>
      <w:rFonts w:ascii="Times New Roman" w:eastAsia="宋体" w:hAnsi="Times New Roman" w:cs="Times New Roman"/>
      <w:b/>
      <w:bCs/>
      <w:snapToGrid w:val="0"/>
      <w:kern w:val="0"/>
      <w:sz w:val="30"/>
      <w:szCs w:val="32"/>
    </w:rPr>
  </w:style>
</w:styles>
</file>

<file path=word/webSettings.xml><?xml version="1.0" encoding="utf-8"?>
<w:webSettings xmlns:r="http://schemas.openxmlformats.org/officeDocument/2006/relationships" xmlns:w="http://schemas.openxmlformats.org/wordprocessingml/2006/main">
  <w:divs>
    <w:div w:id="703405815">
      <w:bodyDiv w:val="1"/>
      <w:marLeft w:val="0"/>
      <w:marRight w:val="0"/>
      <w:marTop w:val="0"/>
      <w:marBottom w:val="0"/>
      <w:divBdr>
        <w:top w:val="none" w:sz="0" w:space="0" w:color="auto"/>
        <w:left w:val="none" w:sz="0" w:space="0" w:color="auto"/>
        <w:bottom w:val="none" w:sz="0" w:space="0" w:color="auto"/>
        <w:right w:val="none" w:sz="0" w:space="0" w:color="auto"/>
      </w:divBdr>
    </w:div>
    <w:div w:id="1435859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722</Words>
  <Characters>4117</Characters>
  <Application>Microsoft Office Word</Application>
  <DocSecurity>0</DocSecurity>
  <Lines>34</Lines>
  <Paragraphs>9</Paragraphs>
  <ScaleCrop>false</ScaleCrop>
  <Company>微软中国</Company>
  <LinksUpToDate>false</LinksUpToDate>
  <CharactersWithSpaces>4830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2011-07-15T01:45:00Z</dcterms:created>
  <dcterms:modified xsi:type="dcterms:W3CDTF">2011-07-15T01:45:00Z</dcterms:modified>
</cp:coreProperties>
</file>