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316" w:rsidRPr="003E4316" w:rsidRDefault="003E4316" w:rsidP="003E4316">
      <w:pPr>
        <w:widowControl/>
        <w:ind w:left="720"/>
        <w:outlineLvl w:val="0"/>
        <w:rPr>
          <w:rFonts w:ascii="宋体" w:hAnsi="宋体" w:cs="宋体"/>
          <w:b/>
          <w:bCs/>
          <w:snapToGrid/>
          <w:kern w:val="36"/>
          <w:sz w:val="48"/>
          <w:szCs w:val="48"/>
        </w:rPr>
      </w:pPr>
      <w:r w:rsidRPr="003E4316">
        <w:rPr>
          <w:rFonts w:ascii="宋体" w:hAnsi="宋体" w:cs="宋体" w:hint="eastAsia"/>
          <w:b/>
          <w:bCs/>
          <w:snapToGrid/>
          <w:kern w:val="36"/>
          <w:sz w:val="48"/>
          <w:szCs w:val="48"/>
        </w:rPr>
        <w:t>国内乡村旅游发展的总体情况</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一、乡村旅游的空间界定</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我国乡村旅游的发展结构按照空间、类型与市场划分可以形成以三个圈层为基础的初步界定：都市圈、生态圈和农业生产圈。</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都市圈是指依托中大型城市，面向自驾车市场及都市休闲度假群体而形成的乡村体验休闲与度假型业态；</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生态圈是指依托自然资源、生态景区或民俗资源，面向中远程观光、休闲市场而形成的郊野观光休闲与度假型业态；</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农业</w:t>
      </w:r>
      <w:proofErr w:type="gramStart"/>
      <w:r w:rsidRPr="003E4316">
        <w:rPr>
          <w:rFonts w:ascii="宋体" w:hAnsi="宋体" w:cs="宋体" w:hint="eastAsia"/>
          <w:snapToGrid/>
          <w:szCs w:val="24"/>
        </w:rPr>
        <w:t>生产圈则是</w:t>
      </w:r>
      <w:proofErr w:type="gramEnd"/>
      <w:r w:rsidRPr="003E4316">
        <w:rPr>
          <w:rFonts w:ascii="宋体" w:hAnsi="宋体" w:cs="宋体" w:hint="eastAsia"/>
          <w:snapToGrid/>
          <w:szCs w:val="24"/>
        </w:rPr>
        <w:t>依托村落资源、作物资源、农牧渔产区或生产基地，面向观光休闲、科普体验等市场而形成的农业科普观光与</w:t>
      </w:r>
      <w:proofErr w:type="gramStart"/>
      <w:r w:rsidRPr="003E4316">
        <w:rPr>
          <w:rFonts w:ascii="宋体" w:hAnsi="宋体" w:cs="宋体" w:hint="eastAsia"/>
          <w:snapToGrid/>
          <w:szCs w:val="24"/>
        </w:rPr>
        <w:t>体验型业态</w:t>
      </w:r>
      <w:proofErr w:type="gramEnd"/>
      <w:r w:rsidRPr="003E4316">
        <w:rPr>
          <w:rFonts w:ascii="宋体" w:hAnsi="宋体" w:cs="宋体" w:hint="eastAsia"/>
          <w:snapToGrid/>
          <w:szCs w:val="24"/>
        </w:rPr>
        <w:t>。</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二、乡村旅游进入全面升级阶段</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1、从产品到品牌——产品升级</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将乡村资源更好的转化成为旅游产品是发展乡村旅游的关键。产品的整合与提升，可以形成具有市场竞争力和品牌影响力的乡村旅游产品，也形成了以新农村项目和新生产方式为依托的区域乡村旅游业雏形。</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案例</w:t>
      </w:r>
      <w:proofErr w:type="gramStart"/>
      <w:r w:rsidRPr="003E4316">
        <w:rPr>
          <w:rFonts w:ascii="宋体" w:hAnsi="宋体" w:cs="宋体" w:hint="eastAsia"/>
          <w:snapToGrid/>
          <w:szCs w:val="24"/>
        </w:rPr>
        <w:t>一</w:t>
      </w:r>
      <w:proofErr w:type="gramEnd"/>
      <w:r w:rsidRPr="003E4316">
        <w:rPr>
          <w:rFonts w:ascii="宋体" w:hAnsi="宋体" w:cs="宋体" w:hint="eastAsia"/>
          <w:snapToGrid/>
          <w:szCs w:val="24"/>
        </w:rPr>
        <w:t>：</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广新农业生态园始建于 1999 年 4 月，占地面积 5000 多亩，生态</w:t>
      </w:r>
      <w:proofErr w:type="gramStart"/>
      <w:r w:rsidRPr="003E4316">
        <w:rPr>
          <w:rFonts w:ascii="宋体" w:hAnsi="宋体" w:cs="宋体" w:hint="eastAsia"/>
          <w:snapToGrid/>
          <w:szCs w:val="24"/>
        </w:rPr>
        <w:t>园积极</w:t>
      </w:r>
      <w:proofErr w:type="gramEnd"/>
      <w:r w:rsidRPr="003E4316">
        <w:rPr>
          <w:rFonts w:ascii="宋体" w:hAnsi="宋体" w:cs="宋体" w:hint="eastAsia"/>
          <w:snapToGrid/>
          <w:szCs w:val="24"/>
        </w:rPr>
        <w:t>打造土地开发整理、环境教育、农业观光、科普教育等基地品牌。相继被评为“广东省生态示范场”称号；“广东省环境教育基地”；“补充耕地易地开发示范基地”；“广东省农业现代化示范区”； “广东省科普教育基地”；“广东省青少年科技教育基地”；“全省大禹杯优胜奖”；“广东省旅游新亮点”；“全国首批农业旅游示范点”、2005年成为“2005年亚洲小姐竞选（中国赛区）指定外景拍摄基地”也是广东省最大的农林</w:t>
      </w:r>
      <w:proofErr w:type="gramStart"/>
      <w:r w:rsidRPr="003E4316">
        <w:rPr>
          <w:rFonts w:ascii="宋体" w:hAnsi="宋体" w:cs="宋体" w:hint="eastAsia"/>
          <w:snapToGrid/>
          <w:szCs w:val="24"/>
        </w:rPr>
        <w:lastRenderedPageBreak/>
        <w:t>果自然</w:t>
      </w:r>
      <w:proofErr w:type="gramEnd"/>
      <w:r w:rsidRPr="003E4316">
        <w:rPr>
          <w:rFonts w:ascii="宋体" w:hAnsi="宋体" w:cs="宋体" w:hint="eastAsia"/>
          <w:snapToGrid/>
          <w:szCs w:val="24"/>
        </w:rPr>
        <w:t>生态景区，是集农业观光、休闲度假、商务会议于一体的首选地方。也是广东省最大的农林</w:t>
      </w:r>
      <w:proofErr w:type="gramStart"/>
      <w:r w:rsidRPr="003E4316">
        <w:rPr>
          <w:rFonts w:ascii="宋体" w:hAnsi="宋体" w:cs="宋体" w:hint="eastAsia"/>
          <w:snapToGrid/>
          <w:szCs w:val="24"/>
        </w:rPr>
        <w:t>果自然</w:t>
      </w:r>
      <w:proofErr w:type="gramEnd"/>
      <w:r w:rsidRPr="003E4316">
        <w:rPr>
          <w:rFonts w:ascii="宋体" w:hAnsi="宋体" w:cs="宋体" w:hint="eastAsia"/>
          <w:snapToGrid/>
          <w:szCs w:val="24"/>
        </w:rPr>
        <w:t>生态景区，是集土地整理示范、农业生态示范、环境教育、农业观光、休闲度假、商务会议于一体的理想之园。</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建设理念：在建设过程中，生态</w:t>
      </w:r>
      <w:proofErr w:type="gramStart"/>
      <w:r w:rsidRPr="003E4316">
        <w:rPr>
          <w:rFonts w:ascii="宋体" w:hAnsi="宋体" w:cs="宋体" w:hint="eastAsia"/>
          <w:snapToGrid/>
          <w:szCs w:val="24"/>
        </w:rPr>
        <w:t>园坚持</w:t>
      </w:r>
      <w:proofErr w:type="gramEnd"/>
      <w:r w:rsidRPr="003E4316">
        <w:rPr>
          <w:rFonts w:ascii="宋体" w:hAnsi="宋体" w:cs="宋体" w:hint="eastAsia"/>
          <w:snapToGrid/>
          <w:szCs w:val="24"/>
        </w:rPr>
        <w:t>重点突出环保、自然、生态，将昔日一片水土流失严重的荒芜地，通过土地整理和合理开发，运用生态学原理，实施立体种养模式和坚持资源再利用，形成良性生态循环，营造了人与自然协调和谐的生态环境。</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在打造现代农业示范区的同时，生态</w:t>
      </w:r>
      <w:proofErr w:type="gramStart"/>
      <w:r w:rsidRPr="003E4316">
        <w:rPr>
          <w:rFonts w:ascii="宋体" w:hAnsi="宋体" w:cs="宋体" w:hint="eastAsia"/>
          <w:snapToGrid/>
          <w:szCs w:val="24"/>
        </w:rPr>
        <w:t>园完善</w:t>
      </w:r>
      <w:proofErr w:type="gramEnd"/>
      <w:r w:rsidRPr="003E4316">
        <w:rPr>
          <w:rFonts w:ascii="宋体" w:hAnsi="宋体" w:cs="宋体" w:hint="eastAsia"/>
          <w:snapToGrid/>
          <w:szCs w:val="24"/>
        </w:rPr>
        <w:t>了一系列的娱乐休闲、素质教育、商务会议等基础配套设施，形成别具特色的集农业生态观光、休闲度假、素质教育、商务会议等于一体的综合服务场所。</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给我们的启示：</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（1）主打生态牌</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生态园的建设实行开发与保护并举，运用生态学原理，实施立体养殖，形成资源再利用和良性生态循环。同时，坚持以教促乐，</w:t>
      </w:r>
      <w:proofErr w:type="gramStart"/>
      <w:r w:rsidRPr="003E4316">
        <w:rPr>
          <w:rFonts w:ascii="宋体" w:hAnsi="宋体" w:cs="宋体" w:hint="eastAsia"/>
          <w:snapToGrid/>
          <w:szCs w:val="24"/>
        </w:rPr>
        <w:t>以乐促教</w:t>
      </w:r>
      <w:proofErr w:type="gramEnd"/>
      <w:r w:rsidRPr="003E4316">
        <w:rPr>
          <w:rFonts w:ascii="宋体" w:hAnsi="宋体" w:cs="宋体" w:hint="eastAsia"/>
          <w:snapToGrid/>
          <w:szCs w:val="24"/>
        </w:rPr>
        <w:t>，使游乐、教育内容相互渗透，互为促进的主题，突出“自然生态、环保教育、农业科技”三大特色进行建设，形成了 “桑基鱼塘”、“果基鱼塘”等立体种养农业生态模式。发挥了农业综合开发的示范作用，促进了全市农业产业化发展；打响了高要生态环境的品牌，为高要市对外联系发挥了重要的窗口和纽带作用。</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（2）承办各种活动</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自 2000 年 5 月开业以来，成功承办“全国首届自然生态与全民健身强力运动邀请赛”、“第四届全国醒狮锦标赛”、“绿色经济研讨会”、“生态农业科技为先”、“高要工业产品订货会”、“肇庆市农产品博览会”、“ 2003 年高要市对外经贸洽谈会”“第八届全国大学生运动会定</w:t>
      </w:r>
      <w:r w:rsidRPr="003E4316">
        <w:rPr>
          <w:rFonts w:ascii="宋体" w:hAnsi="宋体" w:cs="宋体" w:hint="eastAsia"/>
          <w:snapToGrid/>
          <w:szCs w:val="24"/>
        </w:rPr>
        <w:lastRenderedPageBreak/>
        <w:t>向越野比赛”等多项大型赛事及活动，推动了当地交通、信息传递、商品流通等的进一步发展。</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br/>
        <w:t>案例二：</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xml:space="preserve">    </w:t>
      </w:r>
      <w:proofErr w:type="gramStart"/>
      <w:r w:rsidRPr="003E4316">
        <w:rPr>
          <w:rFonts w:ascii="宋体" w:hAnsi="宋体" w:cs="宋体" w:hint="eastAsia"/>
          <w:snapToGrid/>
          <w:szCs w:val="24"/>
        </w:rPr>
        <w:t>北京蟹岛生态</w:t>
      </w:r>
      <w:proofErr w:type="gramEnd"/>
      <w:r w:rsidRPr="003E4316">
        <w:rPr>
          <w:rFonts w:ascii="宋体" w:hAnsi="宋体" w:cs="宋体" w:hint="eastAsia"/>
          <w:snapToGrid/>
          <w:szCs w:val="24"/>
        </w:rPr>
        <w:t>园，即</w:t>
      </w:r>
      <w:proofErr w:type="gramStart"/>
      <w:r w:rsidRPr="003E4316">
        <w:rPr>
          <w:rFonts w:ascii="宋体" w:hAnsi="宋体" w:cs="宋体" w:hint="eastAsia"/>
          <w:snapToGrid/>
          <w:szCs w:val="24"/>
        </w:rPr>
        <w:t>北京蟹岛绿色</w:t>
      </w:r>
      <w:proofErr w:type="gramEnd"/>
      <w:r w:rsidRPr="003E4316">
        <w:rPr>
          <w:rFonts w:ascii="宋体" w:hAnsi="宋体" w:cs="宋体" w:hint="eastAsia"/>
          <w:snapToGrid/>
          <w:szCs w:val="24"/>
        </w:rPr>
        <w:t>生态度假村，总占地3300亩，集种植、养殖、旅游、度假、休闲、生态农业观光为一体。度假村以产销"绿色食品"为最大特色，以餐饮、娱乐、健身为载体，让客人享受清新自然、远离污染的高品质生活为经营宗旨。度假村是北京市朝阳</w:t>
      </w:r>
      <w:proofErr w:type="gramStart"/>
      <w:r w:rsidRPr="003E4316">
        <w:rPr>
          <w:rFonts w:ascii="宋体" w:hAnsi="宋体" w:cs="宋体" w:hint="eastAsia"/>
          <w:snapToGrid/>
          <w:szCs w:val="24"/>
        </w:rPr>
        <w:t>区推动</w:t>
      </w:r>
      <w:proofErr w:type="gramEnd"/>
      <w:r w:rsidRPr="003E4316">
        <w:rPr>
          <w:rFonts w:ascii="宋体" w:hAnsi="宋体" w:cs="宋体" w:hint="eastAsia"/>
          <w:snapToGrid/>
          <w:szCs w:val="24"/>
        </w:rPr>
        <w:t>农业产业化结构调整的重点示范单位，也是中国环境科学学会指定的北京绿色生态园基地。度假村环境优雅、空气清新、设备齐全，"前店后园"的布局别具一格，整个园区分四大块：种植园区、养殖园区、科技园区和旅游度假园区，最大限度方便您的旅游观光。</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独具特色的城市海景水上乐园、别具一格的特种桥、田园风格的农家小院、现代豪华设施的温泉游泳馆、丰富多彩的康体宫、保龄球、台球、乒乓球、健身房、电子游戏样样具全，还有新兴日式全电脑控制的"</w:t>
      </w:r>
      <w:proofErr w:type="gramStart"/>
      <w:r w:rsidRPr="003E4316">
        <w:rPr>
          <w:rFonts w:ascii="宋体" w:hAnsi="宋体" w:cs="宋体" w:hint="eastAsia"/>
          <w:snapToGrid/>
          <w:szCs w:val="24"/>
        </w:rPr>
        <w:t>飞博运动营</w:t>
      </w:r>
      <w:proofErr w:type="gramEnd"/>
      <w:r w:rsidRPr="003E4316">
        <w:rPr>
          <w:rFonts w:ascii="宋体" w:hAnsi="宋体" w:cs="宋体" w:hint="eastAsia"/>
          <w:snapToGrid/>
          <w:szCs w:val="24"/>
        </w:rPr>
        <w:t>"。四季如春的咖啡厅、宽敞明亮的室内垂钓池、颇具纯朴农家气息的斗鸡斗羊比赛、触动心弦的精彩演出；当您领略了这些别开生面的活动过后您可以步入宽敞明亮的"开饭楼"，先拉拉小驴，推推碾子，再去享受现代品味的农家饭肴。</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xml:space="preserve">    </w:t>
      </w:r>
      <w:proofErr w:type="gramStart"/>
      <w:r w:rsidRPr="003E4316">
        <w:rPr>
          <w:rFonts w:ascii="宋体" w:hAnsi="宋体" w:cs="宋体" w:hint="eastAsia"/>
          <w:snapToGrid/>
          <w:szCs w:val="24"/>
        </w:rPr>
        <w:t>蟹岛的</w:t>
      </w:r>
      <w:proofErr w:type="gramEnd"/>
      <w:r w:rsidRPr="003E4316">
        <w:rPr>
          <w:rFonts w:ascii="宋体" w:hAnsi="宋体" w:cs="宋体" w:hint="eastAsia"/>
          <w:snapToGrid/>
          <w:szCs w:val="24"/>
        </w:rPr>
        <w:t>成功就是赢在“休闲度假民俗文化创意”！其主要文化创意有：</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（1）</w:t>
      </w:r>
      <w:proofErr w:type="gramStart"/>
      <w:r w:rsidRPr="003E4316">
        <w:rPr>
          <w:rFonts w:ascii="宋体" w:hAnsi="宋体" w:cs="宋体" w:hint="eastAsia"/>
          <w:snapToGrid/>
          <w:szCs w:val="24"/>
        </w:rPr>
        <w:t>蟹岛以</w:t>
      </w:r>
      <w:proofErr w:type="gramEnd"/>
      <w:r w:rsidRPr="003E4316">
        <w:rPr>
          <w:rFonts w:ascii="宋体" w:hAnsi="宋体" w:cs="宋体" w:hint="eastAsia"/>
          <w:snapToGrid/>
          <w:szCs w:val="24"/>
        </w:rPr>
        <w:t>“回归大自然”式的生态旅游环境和独特的“村容”、“村貌”。蟹岛“前店后园”的村庄特色，把现代、舒适的度假酒店置于绿树成荫、稻麦飘香、六畜成群、蟹肥鱼跃的田园风光之中，使农业生产与酒店经营、都市文明与乡土感受、开发受益与生态保护都在自然的生物链结构中循环运转和持续发展。来此休闲度假的客人不仅能体验吃农家饭、住农家院、过农家生活的情趣，还能</w:t>
      </w:r>
      <w:proofErr w:type="gramStart"/>
      <w:r w:rsidRPr="003E4316">
        <w:rPr>
          <w:rFonts w:ascii="宋体" w:hAnsi="宋体" w:cs="宋体" w:hint="eastAsia"/>
          <w:snapToGrid/>
          <w:szCs w:val="24"/>
        </w:rPr>
        <w:t>在蟹岛的</w:t>
      </w:r>
      <w:proofErr w:type="gramEnd"/>
      <w:r w:rsidRPr="003E4316">
        <w:rPr>
          <w:rFonts w:ascii="宋体" w:hAnsi="宋体" w:cs="宋体" w:hint="eastAsia"/>
          <w:snapToGrid/>
          <w:szCs w:val="24"/>
        </w:rPr>
        <w:t>田园“超市”中亲自动手选</w:t>
      </w:r>
      <w:r w:rsidRPr="003E4316">
        <w:rPr>
          <w:rFonts w:ascii="宋体" w:hAnsi="宋体" w:cs="宋体" w:hint="eastAsia"/>
          <w:snapToGrid/>
          <w:szCs w:val="24"/>
        </w:rPr>
        <w:lastRenderedPageBreak/>
        <w:t>购健康安全的各种有机农副食品，并获得了农业实践机会，与大自然、动物亲和的机会，接受环保、科普教育的机会。</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（2）北方农村民居文化博览园：</w:t>
      </w:r>
      <w:proofErr w:type="gramStart"/>
      <w:r w:rsidRPr="003E4316">
        <w:rPr>
          <w:rFonts w:ascii="宋体" w:hAnsi="宋体" w:cs="宋体" w:hint="eastAsia"/>
          <w:snapToGrid/>
          <w:szCs w:val="24"/>
        </w:rPr>
        <w:t>蟹岛农庄</w:t>
      </w:r>
      <w:proofErr w:type="gramEnd"/>
      <w:r w:rsidRPr="003E4316">
        <w:rPr>
          <w:rFonts w:ascii="宋体" w:hAnsi="宋体" w:cs="宋体" w:hint="eastAsia"/>
          <w:snapToGrid/>
          <w:szCs w:val="24"/>
        </w:rPr>
        <w:t>占地40000平方米，建筑面积9969平方米，由著名古建专家设计，精雕细琢而成。</w:t>
      </w:r>
      <w:proofErr w:type="gramStart"/>
      <w:r w:rsidRPr="003E4316">
        <w:rPr>
          <w:rFonts w:ascii="宋体" w:hAnsi="宋体" w:cs="宋体" w:hint="eastAsia"/>
          <w:snapToGrid/>
          <w:szCs w:val="24"/>
        </w:rPr>
        <w:t>蟹岛农庄</w:t>
      </w:r>
      <w:proofErr w:type="gramEnd"/>
      <w:r w:rsidRPr="003E4316">
        <w:rPr>
          <w:rFonts w:ascii="宋体" w:hAnsi="宋体" w:cs="宋体" w:hint="eastAsia"/>
          <w:snapToGrid/>
          <w:szCs w:val="24"/>
        </w:rPr>
        <w:t>整体布局以展现中国北方自然村落为宗旨，村中错落有致的院落、古钟亭、村公所、大戏台、拴马桩、井台、溪水小桥、石板路……将人们带向那久远的年代。</w:t>
      </w:r>
      <w:proofErr w:type="gramStart"/>
      <w:r w:rsidRPr="003E4316">
        <w:rPr>
          <w:rFonts w:ascii="宋体" w:hAnsi="宋体" w:cs="宋体" w:hint="eastAsia"/>
          <w:snapToGrid/>
          <w:szCs w:val="24"/>
        </w:rPr>
        <w:t>蟹岛仿古</w:t>
      </w:r>
      <w:proofErr w:type="gramEnd"/>
      <w:r w:rsidRPr="003E4316">
        <w:rPr>
          <w:rFonts w:ascii="宋体" w:hAnsi="宋体" w:cs="宋体" w:hint="eastAsia"/>
          <w:snapToGrid/>
          <w:szCs w:val="24"/>
        </w:rPr>
        <w:t>农庄里有乡绅的富贵豪宅、佃户的茅屋草堂、文人雅士的书斋茶社、车轴汉子的酒肆作坊，从脸朝黄土背朝天的庄稼户里走出了脚夫、商贩、木匠、铁匠……走出了生活的三百六十行，走出了风调雨顺、五谷丰登。室内陈设古朴雅致，朝夕有鸡鸣犬吠，返璞归真。院内的一草一木无不</w:t>
      </w:r>
      <w:proofErr w:type="gramStart"/>
      <w:r w:rsidRPr="003E4316">
        <w:rPr>
          <w:rFonts w:ascii="宋体" w:hAnsi="宋体" w:cs="宋体" w:hint="eastAsia"/>
          <w:snapToGrid/>
          <w:szCs w:val="24"/>
        </w:rPr>
        <w:t>吟唱着</w:t>
      </w:r>
      <w:proofErr w:type="gramEnd"/>
      <w:r w:rsidRPr="003E4316">
        <w:rPr>
          <w:rFonts w:ascii="宋体" w:hAnsi="宋体" w:cs="宋体" w:hint="eastAsia"/>
          <w:snapToGrid/>
          <w:szCs w:val="24"/>
        </w:rPr>
        <w:t>民族传统文化的乡间小调，向人们展示一幅丰富多彩的民俗民居文化长卷。</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xml:space="preserve">    </w:t>
      </w:r>
      <w:proofErr w:type="gramStart"/>
      <w:r w:rsidRPr="003E4316">
        <w:rPr>
          <w:rFonts w:ascii="宋体" w:hAnsi="宋体" w:cs="宋体" w:hint="eastAsia"/>
          <w:snapToGrid/>
          <w:szCs w:val="24"/>
        </w:rPr>
        <w:t>住进蟹岛农庄</w:t>
      </w:r>
      <w:proofErr w:type="gramEnd"/>
      <w:r w:rsidRPr="003E4316">
        <w:rPr>
          <w:rFonts w:ascii="宋体" w:hAnsi="宋体" w:cs="宋体" w:hint="eastAsia"/>
          <w:snapToGrid/>
          <w:szCs w:val="24"/>
        </w:rPr>
        <w:t>，宾客还可换上院内的民族服饰，亲临实感，亦可拍照留念。经过专业培训的服务人员</w:t>
      </w:r>
      <w:proofErr w:type="gramStart"/>
      <w:r w:rsidRPr="003E4316">
        <w:rPr>
          <w:rFonts w:ascii="宋体" w:hAnsi="宋体" w:cs="宋体" w:hint="eastAsia"/>
          <w:snapToGrid/>
          <w:szCs w:val="24"/>
        </w:rPr>
        <w:t>，着</w:t>
      </w:r>
      <w:proofErr w:type="gramEnd"/>
      <w:r w:rsidRPr="003E4316">
        <w:rPr>
          <w:rFonts w:ascii="宋体" w:hAnsi="宋体" w:cs="宋体" w:hint="eastAsia"/>
          <w:snapToGrid/>
          <w:szCs w:val="24"/>
        </w:rPr>
        <w:t>满族服饰，行宫廷礼仪，说着暖人肺腑的老北京话儿，让宾客全面体验老北京人周全的礼仪、到位的服务以及传统的民族文化。</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3）北方植物大观园：在蟹岛，无论是农业生产的农作物还是园林绿化的花卉苗木，均以尽力展现华北地区所有植物，建立北方植物的大观园为宗旨。在蟹岛，无论是濒临灭绝的稀有植物还是北京随处可见的寻常草木，凡是适合北京气候的</w:t>
      </w:r>
      <w:proofErr w:type="gramStart"/>
      <w:r w:rsidRPr="003E4316">
        <w:rPr>
          <w:rFonts w:ascii="宋体" w:hAnsi="宋体" w:cs="宋体" w:hint="eastAsia"/>
          <w:snapToGrid/>
          <w:szCs w:val="24"/>
        </w:rPr>
        <w:t>植物蟹岛均有</w:t>
      </w:r>
      <w:proofErr w:type="gramEnd"/>
      <w:r w:rsidRPr="003E4316">
        <w:rPr>
          <w:rFonts w:ascii="宋体" w:hAnsi="宋体" w:cs="宋体" w:hint="eastAsia"/>
          <w:snapToGrid/>
          <w:szCs w:val="24"/>
        </w:rPr>
        <w:t>培育种植，着力从文化层面体现出我国华北地区的植物多样性的特点，也使广大市民朋友</w:t>
      </w:r>
      <w:proofErr w:type="gramStart"/>
      <w:r w:rsidRPr="003E4316">
        <w:rPr>
          <w:rFonts w:ascii="宋体" w:hAnsi="宋体" w:cs="宋体" w:hint="eastAsia"/>
          <w:snapToGrid/>
          <w:szCs w:val="24"/>
        </w:rPr>
        <w:t>走进蟹岛即</w:t>
      </w:r>
      <w:proofErr w:type="gramEnd"/>
      <w:r w:rsidRPr="003E4316">
        <w:rPr>
          <w:rFonts w:ascii="宋体" w:hAnsi="宋体" w:cs="宋体" w:hint="eastAsia"/>
          <w:snapToGrid/>
          <w:szCs w:val="24"/>
        </w:rPr>
        <w:t>可全面认识北京所有植物、了解到这些植物的特性，从感官到理性大大提高市民朋友们对植物文化知识的认知程度。</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此外，</w:t>
      </w:r>
      <w:proofErr w:type="gramStart"/>
      <w:r w:rsidRPr="003E4316">
        <w:rPr>
          <w:rFonts w:ascii="宋体" w:hAnsi="宋体" w:cs="宋体" w:hint="eastAsia"/>
          <w:snapToGrid/>
          <w:szCs w:val="24"/>
        </w:rPr>
        <w:t>蟹岛每年</w:t>
      </w:r>
      <w:proofErr w:type="gramEnd"/>
      <w:r w:rsidRPr="003E4316">
        <w:rPr>
          <w:rFonts w:ascii="宋体" w:hAnsi="宋体" w:cs="宋体" w:hint="eastAsia"/>
          <w:snapToGrid/>
          <w:szCs w:val="24"/>
        </w:rPr>
        <w:t>还举办“荷花节”、“菊花节”等花卉节庆活动，让市民朋友们免费</w:t>
      </w:r>
      <w:proofErr w:type="gramStart"/>
      <w:r w:rsidRPr="003E4316">
        <w:rPr>
          <w:rFonts w:ascii="宋体" w:hAnsi="宋体" w:cs="宋体" w:hint="eastAsia"/>
          <w:snapToGrid/>
          <w:szCs w:val="24"/>
        </w:rPr>
        <w:t>在蟹岛赏花</w:t>
      </w:r>
      <w:proofErr w:type="gramEnd"/>
      <w:r w:rsidRPr="003E4316">
        <w:rPr>
          <w:rFonts w:ascii="宋体" w:hAnsi="宋体" w:cs="宋体" w:hint="eastAsia"/>
          <w:snapToGrid/>
          <w:szCs w:val="24"/>
        </w:rPr>
        <w:t>、品花。</w:t>
      </w:r>
      <w:proofErr w:type="gramStart"/>
      <w:r w:rsidRPr="003E4316">
        <w:rPr>
          <w:rFonts w:ascii="宋体" w:hAnsi="宋体" w:cs="宋体" w:hint="eastAsia"/>
          <w:snapToGrid/>
          <w:szCs w:val="24"/>
        </w:rPr>
        <w:t>蟹岛采取</w:t>
      </w:r>
      <w:proofErr w:type="gramEnd"/>
      <w:r w:rsidRPr="003E4316">
        <w:rPr>
          <w:rFonts w:ascii="宋体" w:hAnsi="宋体" w:cs="宋体" w:hint="eastAsia"/>
          <w:snapToGrid/>
          <w:szCs w:val="24"/>
        </w:rPr>
        <w:t>老北京菊花栽培技术培育的“悬崖菊”还连续两年在北京菊花展上收获大奖。</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lastRenderedPageBreak/>
        <w:t>    （4）现代有机生态农业科普观光园：依托有机农业，农业生态旅游逐步发展</w:t>
      </w:r>
      <w:proofErr w:type="gramStart"/>
      <w:r w:rsidRPr="003E4316">
        <w:rPr>
          <w:rFonts w:ascii="宋体" w:hAnsi="宋体" w:cs="宋体" w:hint="eastAsia"/>
          <w:snapToGrid/>
          <w:szCs w:val="24"/>
        </w:rPr>
        <w:t>成为蟹岛休闲</w:t>
      </w:r>
      <w:proofErr w:type="gramEnd"/>
      <w:r w:rsidRPr="003E4316">
        <w:rPr>
          <w:rFonts w:ascii="宋体" w:hAnsi="宋体" w:cs="宋体" w:hint="eastAsia"/>
          <w:snapToGrid/>
          <w:szCs w:val="24"/>
        </w:rPr>
        <w:t>度假的支柱产业。农业生产的农产品及时供应度假区餐厅和各种娱乐场所，突出产品有机、安全、无污染的特点，保证食物的新鲜，以满足游客的消费需求，并营造一个田园风光式的绿色生态环境，吸引游客前来休闲度假，</w:t>
      </w:r>
      <w:proofErr w:type="gramStart"/>
      <w:r w:rsidRPr="003E4316">
        <w:rPr>
          <w:rFonts w:ascii="宋体" w:hAnsi="宋体" w:cs="宋体" w:hint="eastAsia"/>
          <w:snapToGrid/>
          <w:szCs w:val="24"/>
        </w:rPr>
        <w:t>同时蟹岛把</w:t>
      </w:r>
      <w:proofErr w:type="gramEnd"/>
      <w:r w:rsidRPr="003E4316">
        <w:rPr>
          <w:rFonts w:ascii="宋体" w:hAnsi="宋体" w:cs="宋体" w:hint="eastAsia"/>
          <w:snapToGrid/>
          <w:szCs w:val="24"/>
        </w:rPr>
        <w:t>农业生产的每一个环节、农业生产工具、农产品的收获加工、农业工人的生产技能等等均通过文化创意渠道转化为休闲度假产业向消费者展现，使无形的文化创意附加到有形的农业和旅游的产品上，提高产品的附加值和文化内涵，改变消费者简单的物质产品的需求为消费文化的需求。此外，在生态农业与旅游产业在文化创意的紧密结合下，旅游区产生的污水，粪尿，垃圾等形成了农业生产所需灌溉用水和肥料的部分来源，形成一个</w:t>
      </w:r>
      <w:proofErr w:type="gramStart"/>
      <w:r w:rsidRPr="003E4316">
        <w:rPr>
          <w:rFonts w:ascii="宋体" w:hAnsi="宋体" w:cs="宋体" w:hint="eastAsia"/>
          <w:snapToGrid/>
          <w:szCs w:val="24"/>
        </w:rPr>
        <w:t>以园养店</w:t>
      </w:r>
      <w:proofErr w:type="gramEnd"/>
      <w:r w:rsidRPr="003E4316">
        <w:rPr>
          <w:rFonts w:ascii="宋体" w:hAnsi="宋体" w:cs="宋体" w:hint="eastAsia"/>
          <w:snapToGrid/>
          <w:szCs w:val="24"/>
        </w:rPr>
        <w:t>，以</w:t>
      </w:r>
      <w:proofErr w:type="gramStart"/>
      <w:r w:rsidRPr="003E4316">
        <w:rPr>
          <w:rFonts w:ascii="宋体" w:hAnsi="宋体" w:cs="宋体" w:hint="eastAsia"/>
          <w:snapToGrid/>
          <w:szCs w:val="24"/>
        </w:rPr>
        <w:t>店促园，农游结合</w:t>
      </w:r>
      <w:proofErr w:type="gramEnd"/>
      <w:r w:rsidRPr="003E4316">
        <w:rPr>
          <w:rFonts w:ascii="宋体" w:hAnsi="宋体" w:cs="宋体" w:hint="eastAsia"/>
          <w:snapToGrid/>
          <w:szCs w:val="24"/>
        </w:rPr>
        <w:t>的“前店后园”模式。</w:t>
      </w:r>
      <w:proofErr w:type="gramStart"/>
      <w:r w:rsidRPr="003E4316">
        <w:rPr>
          <w:rFonts w:ascii="宋体" w:hAnsi="宋体" w:cs="宋体" w:hint="eastAsia"/>
          <w:snapToGrid/>
          <w:szCs w:val="24"/>
        </w:rPr>
        <w:t>蟹岛将</w:t>
      </w:r>
      <w:proofErr w:type="gramEnd"/>
      <w:r w:rsidRPr="003E4316">
        <w:rPr>
          <w:rFonts w:ascii="宋体" w:hAnsi="宋体" w:cs="宋体" w:hint="eastAsia"/>
          <w:snapToGrid/>
          <w:szCs w:val="24"/>
        </w:rPr>
        <w:t>农业生产与旅游活动有机结合在一起, 不仅扩大了农业生产的经营范围，调整和优化了农业产业结构，还可以通过乡村旅游来提高农业的附加值以相对减少农业单纯以“产量”衡定的风险。</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2、 从1.0到2.0——市场升级</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1.0版农家乐的主要特征是产品低端，结构单一，功能服务不完善，缺乏信息反馈与市场引导；2.0版农家</w:t>
      </w:r>
      <w:proofErr w:type="gramStart"/>
      <w:r w:rsidRPr="003E4316">
        <w:rPr>
          <w:rFonts w:ascii="宋体" w:hAnsi="宋体" w:cs="宋体" w:hint="eastAsia"/>
          <w:snapToGrid/>
          <w:szCs w:val="24"/>
        </w:rPr>
        <w:t>乐已经</w:t>
      </w:r>
      <w:proofErr w:type="gramEnd"/>
      <w:r w:rsidRPr="003E4316">
        <w:rPr>
          <w:rFonts w:ascii="宋体" w:hAnsi="宋体" w:cs="宋体" w:hint="eastAsia"/>
          <w:snapToGrid/>
          <w:szCs w:val="24"/>
        </w:rPr>
        <w:t>初步形成了较强的市场互动能力，开始构建以市场需求为导向的产品结构，并着力开发具有休闲度假接待能力的中高端产品。</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广东顺德</w:t>
      </w:r>
      <w:proofErr w:type="gramStart"/>
      <w:r w:rsidRPr="003E4316">
        <w:rPr>
          <w:rFonts w:ascii="宋体" w:hAnsi="宋体" w:cs="宋体" w:hint="eastAsia"/>
          <w:snapToGrid/>
          <w:szCs w:val="24"/>
        </w:rPr>
        <w:t>的长鹿农庄</w:t>
      </w:r>
      <w:proofErr w:type="gramEnd"/>
      <w:r w:rsidRPr="003E4316">
        <w:rPr>
          <w:rFonts w:ascii="宋体" w:hAnsi="宋体" w:cs="宋体" w:hint="eastAsia"/>
          <w:snapToGrid/>
          <w:szCs w:val="24"/>
        </w:rPr>
        <w:t>建于2002年，现为全国农业旅游示范点及国家AAAA级旅游景区。主要由“长鹿休闲度假村”、“机动游乐主题公园”、“水世界主题公园”、“农家乐主题公园”和“动物主题公园”五大园区组成，各具特色。</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项目设计</w:t>
      </w:r>
      <w:proofErr w:type="gramStart"/>
      <w:r w:rsidRPr="003E4316">
        <w:rPr>
          <w:rFonts w:ascii="宋体" w:hAnsi="宋体" w:cs="宋体" w:hint="eastAsia"/>
          <w:snapToGrid/>
          <w:szCs w:val="24"/>
        </w:rPr>
        <w:t>包括长鹿休闲</w:t>
      </w:r>
      <w:proofErr w:type="gramEnd"/>
      <w:r w:rsidRPr="003E4316">
        <w:rPr>
          <w:rFonts w:ascii="宋体" w:hAnsi="宋体" w:cs="宋体" w:hint="eastAsia"/>
          <w:snapToGrid/>
          <w:szCs w:val="24"/>
        </w:rPr>
        <w:t>度假村、机动游乐主题公园、水世界主题公园、农家</w:t>
      </w:r>
      <w:proofErr w:type="gramStart"/>
      <w:r w:rsidRPr="003E4316">
        <w:rPr>
          <w:rFonts w:ascii="宋体" w:hAnsi="宋体" w:cs="宋体" w:hint="eastAsia"/>
          <w:snapToGrid/>
          <w:szCs w:val="24"/>
        </w:rPr>
        <w:t>乐主题</w:t>
      </w:r>
      <w:proofErr w:type="gramEnd"/>
      <w:r w:rsidRPr="003E4316">
        <w:rPr>
          <w:rFonts w:ascii="宋体" w:hAnsi="宋体" w:cs="宋体" w:hint="eastAsia"/>
          <w:snapToGrid/>
          <w:szCs w:val="24"/>
        </w:rPr>
        <w:t>公园、动物主题公园等。形成了以岭南历史文化、顺德水乡风情、农家生活情趣为载体，集吃、住、玩、赏、娱、购于一体的综合性景</w:t>
      </w:r>
      <w:r w:rsidRPr="003E4316">
        <w:rPr>
          <w:rFonts w:ascii="宋体" w:hAnsi="宋体" w:cs="宋体" w:hint="eastAsia"/>
          <w:snapToGrid/>
          <w:szCs w:val="24"/>
        </w:rPr>
        <w:lastRenderedPageBreak/>
        <w:t>区，既有乡村风情的集中体现，同时也形成了面向会议、休闲度假等高端群体的产品结构，实现了在乡野环境中的乡村主题游。</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此外，乡村高尔夫俱乐部及大型生态度假农庄也是市场升级下应运而生的产品类型。</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3、从集体经济到市场主体——运营升级</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乡村旅游经营的三大难题是：资金、人才和经营体制。本次调研考察的几个项目都在积极探索最为有效的发展模式。从现阶段发展状况来看，没有社会资金参与的乡村旅游项目普遍存在市场驾驭能力弱，后劲明显不足的通病。因此我们认为，政府引导，市场主体发展乡村旅游是必然趋势。</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成都“五朵金花”是享誉全国的乡村旅游品牌，从2003年起，锦江</w:t>
      </w:r>
      <w:proofErr w:type="gramStart"/>
      <w:r w:rsidRPr="003E4316">
        <w:rPr>
          <w:rFonts w:ascii="宋体" w:hAnsi="宋体" w:cs="宋体" w:hint="eastAsia"/>
          <w:snapToGrid/>
          <w:szCs w:val="24"/>
        </w:rPr>
        <w:t>区创新</w:t>
      </w:r>
      <w:proofErr w:type="gramEnd"/>
      <w:r w:rsidRPr="003E4316">
        <w:rPr>
          <w:rFonts w:ascii="宋体" w:hAnsi="宋体" w:cs="宋体" w:hint="eastAsia"/>
          <w:snapToGrid/>
          <w:szCs w:val="24"/>
        </w:rPr>
        <w:t>思维，依托花卉种植优势，大胆引进市场经济运作模式，通过土地流转盘活资产，并将文化产业与传统产业相结合，当地政府投入近亿元，吸引社会资产过亿元。政府参与项目的投资，均以政府先期投入，进行市场化运作，营造和培植市场，吸引企业参与合作，然后溢价退出，保证国有资产在参与“五朵金花”项目运作中的保值增值。锦江区以承办省首届花博会为契机，运用市场化大力发展现代花卉业，花卉产值由2000年的4124万元，上升到2005年的6560万元，增幅达59.1﹪。截止2005年，“五朵金花”已接待游客1100万人次，实现旅游收入2.34亿元。整个片区的税收收入达到1200万元，集体资产达3583万元，年增幅分别达300﹪、122﹪。随着环境改善，农村资产增值，土地租金由原来的每亩1500元增至2000元，片区周地价由打造前的每亩50万元飙升到目前的200万元以上。改造后的农房，由每平方米500元上涨到2000元以上，整个片区农户资产增值超过15亿元。</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4、从点状经营到区域发展——区域升级</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本次调研所涉及的黄山市乡村旅游起步较早，自然、文化资源兼备，特别是古徽州文化群落最具有代表性。当地的乡村旅游的参与者已经开始</w:t>
      </w:r>
      <w:r w:rsidRPr="003E4316">
        <w:rPr>
          <w:rFonts w:ascii="宋体" w:hAnsi="宋体" w:cs="宋体" w:hint="eastAsia"/>
          <w:snapToGrid/>
          <w:szCs w:val="24"/>
        </w:rPr>
        <w:lastRenderedPageBreak/>
        <w:t>思考关于联动一个片区，进行统一规划，分产品特色化经营，整合打造大品牌、大景区的概念。</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这也是乡村旅游发展到现阶段的一个趋势，即区域化发展需求，同时这也为更有实力的投资主体及资金的进入提供了条件。</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三、从区位、类型看乡村旅游发展</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乡村旅游发展为了盈利的需要，多建立在能够或者有潜力吸引游客的地区，多依托在景区、大城市以及特色发展区域的周围：</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1、都市郊区：这是目前我国比较普遍、比较成熟、市场潜力较大、效益较好的一种类型，它主要是充分利用都市郊区相对城区良好的自然生态环境和独特的人文环境、地缘区位优势和便利的交通条件而发展起来的。这种乡村旅游的目标市场是城市，基本定位是为城市居民提供观光、休闲、游憩的“后花园”。是城市人休闲度假的好去处。北京、上海、广州市郊区乡村旅游就属此类。</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2、景区边缘区：主要依托各地一些著名的风景名胜旅游区发展起来的。这种景区周边的乡村旅游是风景区观光旅游的伴生物，是旅游者对自然风景观光之余，对周围村庄和田园风光、民俗文化、农家生活的观光游赏。如云南大理、丽江风景旅游区和西双版纳旅游区周围的乡村旅游就属此类。</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3、特色村寨：特色村寨是乡村建设和发展的历史缩景，也是传统文化的凝固和遗迹。这种类型的乡村旅游和民俗旅游交织在一起，具有浓厚的乡村文化和村落建筑特色。如北京市</w:t>
      </w:r>
      <w:proofErr w:type="gramStart"/>
      <w:r w:rsidRPr="003E4316">
        <w:rPr>
          <w:rFonts w:ascii="宋体" w:hAnsi="宋体" w:cs="宋体" w:hint="eastAsia"/>
          <w:snapToGrid/>
          <w:szCs w:val="24"/>
        </w:rPr>
        <w:t>门头沟区川底下</w:t>
      </w:r>
      <w:proofErr w:type="gramEnd"/>
      <w:r w:rsidRPr="003E4316">
        <w:rPr>
          <w:rFonts w:ascii="宋体" w:hAnsi="宋体" w:cs="宋体" w:hint="eastAsia"/>
          <w:snapToGrid/>
          <w:szCs w:val="24"/>
        </w:rPr>
        <w:t>村的明清建筑群、福建的客家土楼、贵州的苗乡“寨子”、安徽黄山下的牌坊群等均属此类。</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4、特色农业基地，是指利用当地特色的农业产品和农业技术，开展观光、品尝、购买、休闲、度假等旅游活动，如新疆吐鲁番葡萄基地、山东半岛的苹果基地，北京妙峰山玫瑰花基地等均属此类。</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lastRenderedPageBreak/>
        <w:t>    从经营内容来看，目前我国乡村发展主要有以下七种大的模式。</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1）田园农业旅游模式：即以农村田园景观、农业生产活动和特色农产品为旅游吸引物，开发农业游、林果游、花卉游、渔业游、牧业游等不同特色的主题旅游活动，满足游客体验农业、回归自然的心理需求，主要类型有：</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田园农业游。以大田农业为重点，开发欣赏田园风光、观看农业生产活动、品尝和购置绿色食品、学习农业技术知识等旅游活动，以达到了解和体验农业的目的。如上海孙桥现代农业观光园，北京顺义“三高”农业观光园。</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园林观光游。以果林和园林为重点，开发采摘、观景、赏花、踏青、购置果品等旅游活动，让游客观看绿色景观，亲近美好自然。如四川泸州张坝</w:t>
      </w:r>
      <w:proofErr w:type="gramStart"/>
      <w:r w:rsidRPr="003E4316">
        <w:rPr>
          <w:rFonts w:ascii="宋体" w:hAnsi="宋体" w:cs="宋体" w:hint="eastAsia"/>
          <w:snapToGrid/>
          <w:szCs w:val="24"/>
        </w:rPr>
        <w:t>桂园</w:t>
      </w:r>
      <w:proofErr w:type="gramEnd"/>
      <w:r w:rsidRPr="003E4316">
        <w:rPr>
          <w:rFonts w:ascii="宋体" w:hAnsi="宋体" w:cs="宋体" w:hint="eastAsia"/>
          <w:snapToGrid/>
          <w:szCs w:val="24"/>
        </w:rPr>
        <w:t>林。</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2）民俗风情旅游模式：即以农村风土人情、民俗文化为旅游吸引物，充分突出农耕文化、乡土文化和民俗文化特色，开发农耕展示、民间技艺、时令民俗、节庆活动、民间歌舞等旅游活动，增加乡村旅游的文化内涵。主要类型有：</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农耕文化游。利用农耕技艺、农耕用具、农耕节气、农产品加工活动等，开展农业文化旅游。如新疆吐鲁番坎儿井民俗园。</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民俗文化游。利用居住民俗、服饰民俗、饮食民俗、礼仪民俗、节令民俗、游艺民俗等，开展民俗文化游。如山东日照任家台民俗村。</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乡土文化游。利用民俗歌舞、民间技艺、民间戏剧、民间表演等，开展乡土文化游。如湖南怀化荆坪古文化村。</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民族文化游。利用民族风俗、民族习惯、民族村落、民族歌舞、民族节日、民族宗教等，开展民族文化游。如</w:t>
      </w:r>
      <w:proofErr w:type="gramStart"/>
      <w:r w:rsidRPr="003E4316">
        <w:rPr>
          <w:rFonts w:ascii="宋体" w:hAnsi="宋体" w:cs="宋体" w:hint="eastAsia"/>
          <w:snapToGrid/>
          <w:szCs w:val="24"/>
        </w:rPr>
        <w:t>西芷</w:t>
      </w:r>
      <w:proofErr w:type="gramEnd"/>
      <w:r w:rsidRPr="003E4316">
        <w:rPr>
          <w:rFonts w:ascii="宋体" w:hAnsi="宋体" w:cs="宋体" w:hint="eastAsia"/>
          <w:snapToGrid/>
          <w:szCs w:val="24"/>
        </w:rPr>
        <w:t>拉萨娘热民俗风情园。</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lastRenderedPageBreak/>
        <w:t>    （4）农家</w:t>
      </w:r>
      <w:proofErr w:type="gramStart"/>
      <w:r w:rsidRPr="003E4316">
        <w:rPr>
          <w:rFonts w:ascii="宋体" w:hAnsi="宋体" w:cs="宋体" w:hint="eastAsia"/>
          <w:snapToGrid/>
          <w:szCs w:val="24"/>
        </w:rPr>
        <w:t>乐旅游</w:t>
      </w:r>
      <w:proofErr w:type="gramEnd"/>
      <w:r w:rsidRPr="003E4316">
        <w:rPr>
          <w:rFonts w:ascii="宋体" w:hAnsi="宋体" w:cs="宋体" w:hint="eastAsia"/>
          <w:snapToGrid/>
          <w:szCs w:val="24"/>
        </w:rPr>
        <w:t>模式：即指农民利用自家庭院、自己生产的农产品及周围的田园风光、自然景点，以低廉的价格吸引游客前来吃、住、玩、游、娱、购等旅游活动。主要类型有：</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农业观光农家乐。利用田园农业生产及农家生活等，吸引游客前来观光、休闲和体验。如四川成都龙泉</w:t>
      </w:r>
      <w:proofErr w:type="gramStart"/>
      <w:r w:rsidRPr="003E4316">
        <w:rPr>
          <w:rFonts w:ascii="宋体" w:hAnsi="宋体" w:cs="宋体" w:hint="eastAsia"/>
          <w:snapToGrid/>
          <w:szCs w:val="24"/>
        </w:rPr>
        <w:t>驿红砂村农家</w:t>
      </w:r>
      <w:proofErr w:type="gramEnd"/>
      <w:r w:rsidRPr="003E4316">
        <w:rPr>
          <w:rFonts w:ascii="宋体" w:hAnsi="宋体" w:cs="宋体" w:hint="eastAsia"/>
          <w:snapToGrid/>
          <w:szCs w:val="24"/>
        </w:rPr>
        <w:t>乐、湖南益阳花乡农家乐。</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民俗文化农家乐。利用当地民俗文化，吸引游客前来观赏、娱乐、休闲。如贵州</w:t>
      </w:r>
      <w:proofErr w:type="gramStart"/>
      <w:r w:rsidRPr="003E4316">
        <w:rPr>
          <w:rFonts w:ascii="宋体" w:hAnsi="宋体" w:cs="宋体" w:hint="eastAsia"/>
          <w:snapToGrid/>
          <w:szCs w:val="24"/>
        </w:rPr>
        <w:t>郎德上塞</w:t>
      </w:r>
      <w:proofErr w:type="gramEnd"/>
      <w:r w:rsidRPr="003E4316">
        <w:rPr>
          <w:rFonts w:ascii="宋体" w:hAnsi="宋体" w:cs="宋体" w:hint="eastAsia"/>
          <w:snapToGrid/>
          <w:szCs w:val="24"/>
        </w:rPr>
        <w:t>的民俗风情农家乐。</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民居型农家乐。利用当地古村落和民居住宅，吸引游客前来观光旅游。如广西阳朔特色民居农家乐。</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休闲娱乐农家乐。以优美的环境、齐全的设施，舒适的服务，为游客提供吃、住、玩等旅游活动。如四川成都碑县农科村农家乐。</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食宿接待农家乐。以舒适、卫生、安全的居住环境和可口的特色食品，吸引游客前来休闲旅游。如江西景德镇的农家旅馆、四川成都乡林酒店。</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农事参与农家乐。以农业生产活动和农业工艺技术，吸引游客前来休闲旅游。</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（4）村落乡镇旅游模式：以古村镇宅院建筑和新农村格局为旅游吸引物，开发观光旅游。主要类型有：</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古民居和古宅院游。大多数是利用明、清两代村镇建筑来发展观光旅游。如山西王家大院和乔家大院、福建闽南土楼。</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民族村寨游。利用民族特色的村寨发展观光旅游，如云南瑞丽傣族自然村、红河哈尼族民俗村。</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古镇建筑游。利用古镇房屋建筑、民居、街道、店铺、古寺庙、园林来发展观光旅游，如山西平遥、云南丽江、浙江南浔、安徽徽州镇。</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lastRenderedPageBreak/>
        <w:t>    新村风貌游。利用现代农村建筑、民居庭院、街道格局、村庄绿化、工农企业来发展观光旅游。如北京韩村河、江苏华西村、河南南街。</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5）休闲度假旅游模式：依托自然优美的乡野风景、舒适怡人的清新气候、独特的地热温泉、环保生态的绿色空间，结合周围的田园景观和民俗文化，兴建一些休闲、娱乐设施，为游客提供休憩、度假、娱乐、餐饮、健身等服务。主要类型有：</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休闲度假村。以山水、森林、温泉为依托，以齐全、高档的设施和优质的服务，为游客提供休闲、度假旅游。如广东梅州雁南飞茶田度假村。</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休闲农庄。以优越的自然环境、独特的田园景观、丰富的农业产品、优惠的餐饮和住宿，为游客提供休闲、观光旅游。如湖北武汉谦森岛庄园。</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乡村酒店。以餐饮、住宿为主，配合周围自然景观和人文景观，为游客提供休闲旅游。如四川郫县友爱镇农科村乡村酒店。</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（6）科普教育旅游模式：利用农业观光园、农业科技生态园、农业产品展览馆、农业博览园或博物馆，为游客提供了解农业历史、学习农业技术、增长农业知识的旅游活动。主要类型有：</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农业科技教育基地。是在农业科研基地的基础上，利用科研设施作景点，以高新农业技术为教材，向农业工作者和中、小学生进农业技术教育，形成集农业生产、科技示范、科研教育为一体的新型科教农业园。如北京</w:t>
      </w:r>
      <w:proofErr w:type="gramStart"/>
      <w:r w:rsidRPr="003E4316">
        <w:rPr>
          <w:rFonts w:ascii="宋体" w:hAnsi="宋体" w:cs="宋体" w:hint="eastAsia"/>
          <w:snapToGrid/>
          <w:szCs w:val="24"/>
        </w:rPr>
        <w:t>昌平区</w:t>
      </w:r>
      <w:proofErr w:type="gramEnd"/>
      <w:r w:rsidRPr="003E4316">
        <w:rPr>
          <w:rFonts w:ascii="宋体" w:hAnsi="宋体" w:cs="宋体" w:hint="eastAsia"/>
          <w:snapToGrid/>
          <w:szCs w:val="24"/>
        </w:rPr>
        <w:t>小汤山现代农业科技园、陕西杨</w:t>
      </w:r>
      <w:proofErr w:type="gramStart"/>
      <w:r w:rsidRPr="003E4316">
        <w:rPr>
          <w:rFonts w:ascii="宋体" w:hAnsi="宋体" w:cs="宋体" w:hint="eastAsia"/>
          <w:snapToGrid/>
          <w:szCs w:val="24"/>
        </w:rPr>
        <w:t>凌全国</w:t>
      </w:r>
      <w:proofErr w:type="gramEnd"/>
      <w:r w:rsidRPr="003E4316">
        <w:rPr>
          <w:rFonts w:ascii="宋体" w:hAnsi="宋体" w:cs="宋体" w:hint="eastAsia"/>
          <w:snapToGrid/>
          <w:szCs w:val="24"/>
        </w:rPr>
        <w:t>农业科技农业观光园。</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观光休闲教育农业园。利用当地农业园区的资源环境，现代农业设施、业经营活动、农业生产过程、优质农产品等，开展农业观光、参与体验，DIY教育活动。如广东高明</w:t>
      </w:r>
      <w:proofErr w:type="gramStart"/>
      <w:r w:rsidRPr="003E4316">
        <w:rPr>
          <w:rFonts w:ascii="宋体" w:hAnsi="宋体" w:cs="宋体" w:hint="eastAsia"/>
          <w:snapToGrid/>
          <w:szCs w:val="24"/>
        </w:rPr>
        <w:t>蔼雯</w:t>
      </w:r>
      <w:proofErr w:type="gramEnd"/>
      <w:r w:rsidRPr="003E4316">
        <w:rPr>
          <w:rFonts w:ascii="宋体" w:hAnsi="宋体" w:cs="宋体" w:hint="eastAsia"/>
          <w:snapToGrid/>
          <w:szCs w:val="24"/>
        </w:rPr>
        <w:t>教育农庄。</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少儿教育农业基地。利用当地农业种植、畜牧、饲养、农耕文化、农业技术等，让中、小学生参与休闲农业活动，接受农业技术知识的教育。</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lastRenderedPageBreak/>
        <w:t>    农业博览园。利用当地农业技术、农业生产过程、农业产品、农业文化进行展示，让游客参观。如沈阳市农业博览园、山东寿光生态农业博览园。</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（7）回归自然旅游模式：利用农村优美的自然景观、奇异的山水、绿色的森林、</w:t>
      </w:r>
      <w:proofErr w:type="gramStart"/>
      <w:r w:rsidRPr="003E4316">
        <w:rPr>
          <w:rFonts w:ascii="宋体" w:hAnsi="宋体" w:cs="宋体" w:hint="eastAsia"/>
          <w:snapToGrid/>
          <w:szCs w:val="24"/>
        </w:rPr>
        <w:t>静荡的</w:t>
      </w:r>
      <w:proofErr w:type="gramEnd"/>
      <w:r w:rsidRPr="003E4316">
        <w:rPr>
          <w:rFonts w:ascii="宋体" w:hAnsi="宋体" w:cs="宋体" w:hint="eastAsia"/>
          <w:snapToGrid/>
          <w:szCs w:val="24"/>
        </w:rPr>
        <w:t>湖水发展观山、赏景、登山、森林浴、滑雪、滑水等旅游活动，让游客感悟大自然、亲近大自然、回归大自然。</w:t>
      </w:r>
    </w:p>
    <w:p w:rsidR="003E4316" w:rsidRPr="003E4316" w:rsidRDefault="003E4316" w:rsidP="003E4316">
      <w:pPr>
        <w:widowControl/>
        <w:ind w:left="720"/>
        <w:outlineLvl w:val="9"/>
        <w:rPr>
          <w:rFonts w:ascii="宋体" w:hAnsi="宋体" w:cs="宋体" w:hint="eastAsia"/>
          <w:snapToGrid/>
          <w:sz w:val="18"/>
          <w:szCs w:val="18"/>
        </w:rPr>
      </w:pPr>
      <w:r w:rsidRPr="003E4316">
        <w:rPr>
          <w:rFonts w:ascii="宋体" w:hAnsi="宋体" w:cs="宋体" w:hint="eastAsia"/>
          <w:snapToGrid/>
          <w:szCs w:val="24"/>
        </w:rPr>
        <w:t>    主要类型有：森林公园；湿地公园；水上乐园；露宿营地；自然保护区。</w:t>
      </w:r>
    </w:p>
    <w:p w:rsidR="000F56A6" w:rsidRPr="003E4316" w:rsidRDefault="000F56A6"/>
    <w:sectPr w:rsidR="000F56A6" w:rsidRPr="003E4316" w:rsidSect="000F5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E4316"/>
    <w:rsid w:val="00096F86"/>
    <w:rsid w:val="000F56A6"/>
    <w:rsid w:val="001A3705"/>
    <w:rsid w:val="00310069"/>
    <w:rsid w:val="003911C2"/>
    <w:rsid w:val="003E4316"/>
    <w:rsid w:val="00436832"/>
    <w:rsid w:val="0044025F"/>
    <w:rsid w:val="004B0DFF"/>
    <w:rsid w:val="006259F3"/>
    <w:rsid w:val="00633169"/>
    <w:rsid w:val="007B59D1"/>
    <w:rsid w:val="007F03C9"/>
    <w:rsid w:val="007F25EC"/>
    <w:rsid w:val="008C31B5"/>
    <w:rsid w:val="00974889"/>
    <w:rsid w:val="00D32523"/>
    <w:rsid w:val="00E511DC"/>
    <w:rsid w:val="00F7497E"/>
    <w:rsid w:val="00FA6ABF"/>
    <w:rsid w:val="00FB7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36832"/>
    <w:pPr>
      <w:widowControl w:val="0"/>
      <w:spacing w:before="100" w:beforeAutospacing="1" w:after="100" w:afterAutospacing="1" w:line="360" w:lineRule="auto"/>
      <w:outlineLvl w:val="2"/>
    </w:pPr>
    <w:rPr>
      <w:rFonts w:ascii="Times New Roman" w:eastAsia="宋体" w:hAnsi="Times New Roman"/>
      <w:snapToGrid w:val="0"/>
      <w:kern w:val="0"/>
      <w:sz w:val="24"/>
      <w:szCs w:val="20"/>
    </w:rPr>
  </w:style>
  <w:style w:type="paragraph" w:styleId="1">
    <w:name w:val="heading 1"/>
    <w:aliases w:val="H1,第一章 标题 1,Heading 0,h1,章,标题 1 Char2,标题 1 Char1 Char,标题 1 Char Char Char,标题 1 Char Char1,一级,Fab-1,l0,段标题,1"/>
    <w:basedOn w:val="a"/>
    <w:next w:val="a"/>
    <w:link w:val="1Char"/>
    <w:autoRedefine/>
    <w:qFormat/>
    <w:rsid w:val="00436832"/>
    <w:pPr>
      <w:keepNext/>
      <w:keepLines/>
      <w:pageBreakBefore/>
      <w:spacing w:before="720" w:after="480" w:line="240" w:lineRule="auto"/>
      <w:jc w:val="center"/>
      <w:outlineLvl w:val="0"/>
    </w:pPr>
    <w:rPr>
      <w:rFonts w:cs="Times New Roman"/>
      <w:b/>
      <w:bCs/>
      <w:kern w:val="44"/>
      <w:sz w:val="44"/>
      <w:szCs w:val="44"/>
    </w:rPr>
  </w:style>
  <w:style w:type="paragraph" w:styleId="2">
    <w:name w:val="heading 2"/>
    <w:aliases w:val="H2,Chapter Heading,2nd level,h2,2,Titre2,l2,Heading 2 Char,节,二级,Heading 2 Hidden,Heading 2 CCBS,PA Major Section,heading 2,HD2,Titre3,Courseware #,Header 2,DO NOT USE_h2,chn,Chapter Number/Appendix Letter,sect 1.2,联融科技方案 标题 2,第一章 标题 2,ISO1,Fab-2,PI"/>
    <w:basedOn w:val="a"/>
    <w:next w:val="a"/>
    <w:link w:val="2Char"/>
    <w:autoRedefine/>
    <w:qFormat/>
    <w:rsid w:val="00436832"/>
    <w:pPr>
      <w:keepNext/>
      <w:keepLines/>
      <w:spacing w:before="240" w:after="240" w:line="240" w:lineRule="auto"/>
      <w:outlineLvl w:val="1"/>
    </w:pPr>
    <w:rPr>
      <w:rFonts w:cs="Times New Roman"/>
      <w:b/>
      <w:bCs/>
      <w:sz w:val="32"/>
      <w:szCs w:val="32"/>
    </w:rPr>
  </w:style>
  <w:style w:type="paragraph" w:styleId="3">
    <w:name w:val="heading 3"/>
    <w:aliases w:val="H3,标题 3 Char Char Char,Section,h3,3rd level,Section SubHeading,Résumé DI,Annotationen,hl3,Gliederung3,Gliederung31,h31,Heading 3 - old,l3,CT,Level 3 Head,Heading 3 Char Char Char Char Char,level_3,PIM 3,sect1.2.3,3,Bold Head,bh,Fab-3,标题3"/>
    <w:basedOn w:val="a"/>
    <w:next w:val="a"/>
    <w:link w:val="3Char"/>
    <w:autoRedefine/>
    <w:qFormat/>
    <w:rsid w:val="00436832"/>
    <w:pPr>
      <w:keepNext/>
      <w:keepLines/>
      <w:spacing w:beforeLines="50" w:afterLines="50"/>
    </w:pPr>
    <w:rPr>
      <w:rFonts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第一章 标题 1 Char,Heading 0 Char,h1 Char,章 Char,标题 1 Char2 Char,标题 1 Char1 Char Char,标题 1 Char Char Char Char,标题 1 Char Char1 Char,一级 Char,Fab-1 Char,l0 Char,段标题 Char,1 Char"/>
    <w:basedOn w:val="a0"/>
    <w:link w:val="1"/>
    <w:rsid w:val="00436832"/>
    <w:rPr>
      <w:rFonts w:ascii="Times New Roman" w:eastAsia="宋体" w:hAnsi="Times New Roman" w:cs="Times New Roman"/>
      <w:b/>
      <w:bCs/>
      <w:snapToGrid w:val="0"/>
      <w:kern w:val="44"/>
      <w:sz w:val="44"/>
      <w:szCs w:val="44"/>
    </w:rPr>
  </w:style>
  <w:style w:type="character" w:customStyle="1" w:styleId="2Char">
    <w:name w:val="标题 2 Char"/>
    <w:aliases w:val="H2 Char,Chapter Heading Char,2nd level Char,h2 Char,2 Char,Titre2 Char,l2 Char,Heading 2 Char Char,节 Char,二级 Char,Heading 2 Hidden Char,Heading 2 CCBS Char,PA Major Section Char,heading 2 Char,HD2 Char,Titre3 Char,Courseware # Char,chn Char"/>
    <w:basedOn w:val="a0"/>
    <w:link w:val="2"/>
    <w:rsid w:val="00436832"/>
    <w:rPr>
      <w:rFonts w:ascii="Times New Roman" w:eastAsia="宋体" w:hAnsi="Times New Roman" w:cs="Times New Roman"/>
      <w:b/>
      <w:bCs/>
      <w:snapToGrid w:val="0"/>
      <w:kern w:val="0"/>
      <w:sz w:val="32"/>
      <w:szCs w:val="32"/>
    </w:rPr>
  </w:style>
  <w:style w:type="character" w:customStyle="1" w:styleId="3Char">
    <w:name w:val="标题 3 Char"/>
    <w:aliases w:val="H3 Char1,标题 3 Char Char Char Char1,Section Char1,h3 Char1,3rd level Char1,Section SubHeading Char1,Résumé DI Char1,Annotationen Char1,hl3 Char1,Gliederung3 Char1,Gliederung31 Char1,h31 Char1,Heading 3 - old Char1,l3 Char1,CT Char1,level_3 Char"/>
    <w:basedOn w:val="a0"/>
    <w:link w:val="3"/>
    <w:rsid w:val="00436832"/>
    <w:rPr>
      <w:rFonts w:ascii="Times New Roman" w:eastAsia="宋体" w:hAnsi="Times New Roman" w:cs="Times New Roman"/>
      <w:b/>
      <w:bCs/>
      <w:snapToGrid w:val="0"/>
      <w:kern w:val="0"/>
      <w:sz w:val="30"/>
      <w:szCs w:val="32"/>
    </w:rPr>
  </w:style>
  <w:style w:type="character" w:customStyle="1" w:styleId="3Char1">
    <w:name w:val="标题 3 Char1"/>
    <w:aliases w:val="H3 Char,标题 3 Char Char Char Char,Section Char,h3 Char,3rd level Char,Section SubHeading Char,Résumé DI Char,Annotationen Char,hl3 Char,Gliederung3 Char,Gliederung31 Char,h31 Char,Heading 3 - old Char,l3 Char,CT Char,Level 3 Head Char,3 Char"/>
    <w:basedOn w:val="a0"/>
    <w:rsid w:val="00436832"/>
    <w:rPr>
      <w:rFonts w:ascii="Times New Roman" w:eastAsia="宋体" w:hAnsi="Times New Roman" w:cs="Times New Roman"/>
      <w:b/>
      <w:bCs/>
      <w:snapToGrid w:val="0"/>
      <w:kern w:val="0"/>
      <w:sz w:val="30"/>
      <w:szCs w:val="32"/>
    </w:rPr>
  </w:style>
</w:styles>
</file>

<file path=word/webSettings.xml><?xml version="1.0" encoding="utf-8"?>
<w:webSettings xmlns:r="http://schemas.openxmlformats.org/officeDocument/2006/relationships" xmlns:w="http://schemas.openxmlformats.org/wordprocessingml/2006/main">
  <w:divs>
    <w:div w:id="802501576">
      <w:bodyDiv w:val="1"/>
      <w:marLeft w:val="0"/>
      <w:marRight w:val="0"/>
      <w:marTop w:val="0"/>
      <w:marBottom w:val="0"/>
      <w:divBdr>
        <w:top w:val="none" w:sz="0" w:space="0" w:color="auto"/>
        <w:left w:val="none" w:sz="0" w:space="0" w:color="auto"/>
        <w:bottom w:val="none" w:sz="0" w:space="0" w:color="auto"/>
        <w:right w:val="none" w:sz="0" w:space="0" w:color="auto"/>
      </w:divBdr>
      <w:divsChild>
        <w:div w:id="1498039662">
          <w:marLeft w:val="0"/>
          <w:marRight w:val="0"/>
          <w:marTop w:val="0"/>
          <w:marBottom w:val="0"/>
          <w:divBdr>
            <w:top w:val="none" w:sz="0" w:space="0" w:color="auto"/>
            <w:left w:val="none" w:sz="0" w:space="0" w:color="auto"/>
            <w:bottom w:val="none" w:sz="0" w:space="0" w:color="auto"/>
            <w:right w:val="none" w:sz="0" w:space="0" w:color="auto"/>
          </w:divBdr>
          <w:divsChild>
            <w:div w:id="1807429551">
              <w:marLeft w:val="0"/>
              <w:marRight w:val="0"/>
              <w:marTop w:val="0"/>
              <w:marBottom w:val="0"/>
              <w:divBdr>
                <w:top w:val="none" w:sz="0" w:space="0" w:color="auto"/>
                <w:left w:val="none" w:sz="0" w:space="0" w:color="auto"/>
                <w:bottom w:val="none" w:sz="0" w:space="0" w:color="auto"/>
                <w:right w:val="none" w:sz="0" w:space="0" w:color="auto"/>
              </w:divBdr>
              <w:divsChild>
                <w:div w:id="42480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4351">
      <w:bodyDiv w:val="1"/>
      <w:marLeft w:val="0"/>
      <w:marRight w:val="0"/>
      <w:marTop w:val="0"/>
      <w:marBottom w:val="0"/>
      <w:divBdr>
        <w:top w:val="none" w:sz="0" w:space="0" w:color="auto"/>
        <w:left w:val="none" w:sz="0" w:space="0" w:color="auto"/>
        <w:bottom w:val="none" w:sz="0" w:space="0" w:color="auto"/>
        <w:right w:val="none" w:sz="0" w:space="0" w:color="auto"/>
      </w:divBdr>
      <w:divsChild>
        <w:div w:id="282617282">
          <w:marLeft w:val="0"/>
          <w:marRight w:val="0"/>
          <w:marTop w:val="0"/>
          <w:marBottom w:val="0"/>
          <w:divBdr>
            <w:top w:val="none" w:sz="0" w:space="0" w:color="auto"/>
            <w:left w:val="none" w:sz="0" w:space="0" w:color="auto"/>
            <w:bottom w:val="none" w:sz="0" w:space="0" w:color="auto"/>
            <w:right w:val="none" w:sz="0" w:space="0" w:color="auto"/>
          </w:divBdr>
          <w:divsChild>
            <w:div w:id="147284349">
              <w:marLeft w:val="0"/>
              <w:marRight w:val="0"/>
              <w:marTop w:val="0"/>
              <w:marBottom w:val="0"/>
              <w:divBdr>
                <w:top w:val="none" w:sz="0" w:space="0" w:color="auto"/>
                <w:left w:val="none" w:sz="0" w:space="0" w:color="auto"/>
                <w:bottom w:val="none" w:sz="0" w:space="0" w:color="auto"/>
                <w:right w:val="none" w:sz="0" w:space="0" w:color="auto"/>
              </w:divBdr>
              <w:divsChild>
                <w:div w:id="80820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1101</Words>
  <Characters>6279</Characters>
  <Application>Microsoft Office Word</Application>
  <DocSecurity>0</DocSecurity>
  <Lines>52</Lines>
  <Paragraphs>14</Paragraphs>
  <ScaleCrop>false</ScaleCrop>
  <Company>微软中国</Company>
  <LinksUpToDate>false</LinksUpToDate>
  <CharactersWithSpaces>7366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2011-07-14T07:23:00Z</dcterms:created>
  <dcterms:modified xsi:type="dcterms:W3CDTF">2011-07-14T07:24:00Z</dcterms:modified>
</cp:coreProperties>
</file>