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0" w:type="dxa"/>
        <w:tblCellMar>
          <w:left w:w="0" w:type="dxa"/>
          <w:right w:w="0" w:type="dxa"/>
        </w:tblCellMar>
        <w:tblLook w:val="04A0"/>
      </w:tblPr>
      <w:tblGrid>
        <w:gridCol w:w="8306"/>
      </w:tblGrid>
      <w:tr w:rsidR="00390453" w:rsidRPr="00390453" w:rsidTr="00390453">
        <w:trPr>
          <w:trHeight w:val="915"/>
          <w:tblCellSpacing w:w="0" w:type="dxa"/>
        </w:trPr>
        <w:tc>
          <w:tcPr>
            <w:tcW w:w="0" w:type="auto"/>
            <w:tcBorders>
              <w:bottom w:val="single" w:sz="6" w:space="0" w:color="C0AF97"/>
            </w:tcBorders>
            <w:shd w:val="clear" w:color="auto" w:fill="D3C7B6"/>
            <w:vAlign w:val="center"/>
            <w:hideMark/>
          </w:tcPr>
          <w:p w:rsidR="00390453" w:rsidRPr="00390453" w:rsidRDefault="00390453" w:rsidP="00390453">
            <w:pPr>
              <w:widowControl/>
              <w:spacing w:before="0" w:beforeAutospacing="0" w:after="0" w:afterAutospacing="0" w:line="240" w:lineRule="auto"/>
              <w:jc w:val="center"/>
              <w:outlineLvl w:val="9"/>
              <w:rPr>
                <w:rFonts w:ascii="黑体" w:eastAsia="黑体" w:hAnsi="Verdana" w:cs="宋体"/>
                <w:b/>
                <w:bCs/>
                <w:snapToGrid/>
                <w:sz w:val="28"/>
                <w:szCs w:val="28"/>
              </w:rPr>
            </w:pPr>
            <w:r w:rsidRPr="00390453">
              <w:rPr>
                <w:rFonts w:ascii="黑体" w:eastAsia="黑体" w:hAnsi="Verdana" w:cs="宋体" w:hint="eastAsia"/>
                <w:b/>
                <w:bCs/>
                <w:snapToGrid/>
                <w:sz w:val="28"/>
                <w:szCs w:val="28"/>
              </w:rPr>
              <w:t>仙居县乡村旅游现状分析与发展对策</w:t>
            </w:r>
          </w:p>
        </w:tc>
      </w:tr>
    </w:tbl>
    <w:p w:rsidR="00390453" w:rsidRPr="00390453" w:rsidRDefault="00390453" w:rsidP="00390453">
      <w:pPr>
        <w:widowControl/>
        <w:spacing w:before="0" w:beforeAutospacing="0" w:after="0" w:afterAutospacing="0" w:line="240" w:lineRule="auto"/>
        <w:jc w:val="center"/>
        <w:outlineLvl w:val="9"/>
        <w:rPr>
          <w:rFonts w:ascii="Verdana" w:hAnsi="Verdana" w:cs="宋体"/>
          <w:snapToGrid/>
          <w:vanish/>
          <w:color w:val="000000"/>
          <w:sz w:val="18"/>
          <w:szCs w:val="18"/>
        </w:rPr>
      </w:pPr>
    </w:p>
    <w:tbl>
      <w:tblPr>
        <w:tblW w:w="0" w:type="auto"/>
        <w:jc w:val="center"/>
        <w:tblCellSpacing w:w="15" w:type="dxa"/>
        <w:tblCellMar>
          <w:top w:w="15" w:type="dxa"/>
          <w:left w:w="15" w:type="dxa"/>
          <w:bottom w:w="15" w:type="dxa"/>
          <w:right w:w="15" w:type="dxa"/>
        </w:tblCellMar>
        <w:tblLook w:val="04A0"/>
      </w:tblPr>
      <w:tblGrid>
        <w:gridCol w:w="96"/>
      </w:tblGrid>
      <w:tr w:rsidR="00390453" w:rsidRPr="00390453" w:rsidTr="00390453">
        <w:trPr>
          <w:tblCellSpacing w:w="15" w:type="dxa"/>
          <w:jc w:val="center"/>
        </w:trPr>
        <w:tc>
          <w:tcPr>
            <w:tcW w:w="0" w:type="auto"/>
            <w:vAlign w:val="center"/>
            <w:hideMark/>
          </w:tcPr>
          <w:p w:rsidR="00390453" w:rsidRPr="00390453" w:rsidRDefault="00390453" w:rsidP="00390453">
            <w:pPr>
              <w:widowControl/>
              <w:spacing w:before="0" w:beforeAutospacing="0" w:after="0" w:afterAutospacing="0" w:line="240" w:lineRule="auto"/>
              <w:outlineLvl w:val="9"/>
              <w:rPr>
                <w:rFonts w:ascii="Verdana" w:hAnsi="Verdana" w:cs="宋体"/>
                <w:snapToGrid/>
                <w:sz w:val="18"/>
                <w:szCs w:val="18"/>
              </w:rPr>
            </w:pPr>
          </w:p>
        </w:tc>
      </w:tr>
    </w:tbl>
    <w:p w:rsidR="00390453" w:rsidRPr="00390453" w:rsidRDefault="00390453" w:rsidP="00390453">
      <w:pPr>
        <w:widowControl/>
        <w:spacing w:after="240" w:afterAutospacing="0" w:line="240" w:lineRule="auto"/>
        <w:outlineLvl w:val="9"/>
        <w:rPr>
          <w:rFonts w:ascii="Verdana" w:hAnsi="Verdana" w:cs="宋体"/>
          <w:snapToGrid/>
          <w:color w:val="000000"/>
          <w:sz w:val="18"/>
          <w:szCs w:val="18"/>
        </w:rPr>
      </w:pPr>
      <w:r w:rsidRPr="00390453">
        <w:rPr>
          <w:rFonts w:ascii="宋体" w:hAnsi="宋体" w:cs="宋体" w:hint="eastAsia"/>
          <w:i/>
          <w:iCs/>
          <w:snapToGrid/>
          <w:color w:val="8C3817"/>
          <w:sz w:val="21"/>
          <w:szCs w:val="21"/>
        </w:rPr>
        <w:t>乡村旅游是一种正在迅速发展的新兴的旅游形式，也是当前旅游界的一个热门话题。国家在“十一五”规划中，将发展乡村旅游确定为解决“三农问题”的重要手段。仙居县作为一个旅游大县和农业大县，乡村旅游在大力发展的同时, 也出现了许多这样或那样的问题与不足, 在一定程度上制约了仙居乡村旅游又好又快地发展。笔者针对当前仙居乡村旅游在发展中存在的问题进行了分析与研究, 提出了一些建议和对策。 </w:t>
      </w:r>
    </w:p>
    <w:p w:rsidR="00390453" w:rsidRPr="00390453" w:rsidRDefault="00390453" w:rsidP="00390453">
      <w:pPr>
        <w:widowControl/>
        <w:spacing w:before="0" w:beforeAutospacing="0" w:after="0" w:afterAutospacing="0" w:line="240" w:lineRule="auto"/>
        <w:ind w:firstLine="2544"/>
        <w:outlineLvl w:val="9"/>
        <w:rPr>
          <w:rFonts w:ascii="宋体" w:hAnsi="宋体" w:cs="宋体"/>
          <w:snapToGrid/>
          <w:color w:val="000000"/>
          <w:szCs w:val="24"/>
        </w:rPr>
      </w:pPr>
    </w:p>
    <w:p w:rsidR="00390453" w:rsidRPr="00390453" w:rsidRDefault="00390453" w:rsidP="00390453">
      <w:pPr>
        <w:widowControl/>
        <w:spacing w:before="0" w:beforeAutospacing="0" w:after="0" w:afterAutospacing="0" w:line="322" w:lineRule="atLeast"/>
        <w:outlineLvl w:val="9"/>
        <w:rPr>
          <w:rFonts w:ascii="宋体" w:hAnsi="宋体" w:cs="宋体"/>
          <w:snapToGrid/>
          <w:color w:val="000000"/>
          <w:szCs w:val="24"/>
        </w:rPr>
      </w:pPr>
      <w:r w:rsidRPr="00390453">
        <w:rPr>
          <w:rFonts w:ascii="宋体" w:hAnsi="宋体" w:cs="宋体"/>
          <w:snapToGrid/>
          <w:color w:val="000000"/>
          <w:szCs w:val="24"/>
        </w:rPr>
        <w:t> </w:t>
      </w:r>
      <w:r w:rsidRPr="00390453">
        <w:rPr>
          <w:rFonts w:ascii="宋体" w:hAnsi="宋体" w:cs="宋体" w:hint="eastAsia"/>
          <w:b/>
          <w:bCs/>
          <w:snapToGrid/>
          <w:color w:val="000000"/>
          <w:sz w:val="30"/>
          <w:szCs w:val="30"/>
        </w:rPr>
        <w:t>一、乡村旅游的概念</w:t>
      </w:r>
    </w:p>
    <w:p w:rsidR="00390453" w:rsidRPr="00390453" w:rsidRDefault="00390453" w:rsidP="00390453">
      <w:pPr>
        <w:widowControl/>
        <w:spacing w:before="0" w:beforeAutospacing="0" w:after="0" w:afterAutospacing="0" w:line="322" w:lineRule="atLeast"/>
        <w:ind w:firstLine="600"/>
        <w:outlineLvl w:val="9"/>
        <w:rPr>
          <w:rFonts w:ascii="宋体" w:hAnsi="宋体" w:cs="宋体"/>
          <w:snapToGrid/>
          <w:color w:val="000000"/>
          <w:sz w:val="21"/>
          <w:szCs w:val="21"/>
        </w:rPr>
      </w:pPr>
      <w:r w:rsidRPr="00390453">
        <w:rPr>
          <w:rFonts w:ascii="宋体" w:hAnsi="宋体" w:cs="宋体" w:hint="eastAsia"/>
          <w:snapToGrid/>
          <w:color w:val="000000"/>
          <w:sz w:val="30"/>
          <w:szCs w:val="30"/>
        </w:rPr>
        <w:t>虽然乡村旅游在国内外得到了普遍的发展，但是对其概念的界定却并不统一。世界经济合作与发展委员会将乡村旅游定义为：在乡村开展的旅游活动，“乡村性”是其独特卖点和核心。北京联合大学旅游学院教授刘德谦认为，乡村旅游是以乡村地域及与农事相关的风土、风物、风俗、风景组合而成的乡村风情为吸引物，吸引旅游者前去休憩、观光、体验及学习的旅游活动。2004年在贵州举办的乡村旅游国际论坛上，各位专家、学者在乡村旅游的内容方面取得了比较一致的看法：独具特色的乡村民俗民族文化是乡村旅游的灵魂，并以此提高其品位和丰富性；农民应成为乡村旅游的经营主体；应主要以城市居民为乡村旅游的目标市场，满足都市人享受田园风光、回归自然、体验民俗的愿望。</w:t>
      </w:r>
    </w:p>
    <w:p w:rsidR="00390453" w:rsidRPr="00390453" w:rsidRDefault="00390453" w:rsidP="00390453">
      <w:pPr>
        <w:widowControl/>
        <w:spacing w:before="0" w:beforeAutospacing="0" w:after="0" w:afterAutospacing="0" w:line="322" w:lineRule="atLeast"/>
        <w:ind w:firstLine="602"/>
        <w:outlineLvl w:val="9"/>
        <w:rPr>
          <w:rFonts w:ascii="宋体" w:hAnsi="宋体" w:cs="宋体" w:hint="eastAsia"/>
          <w:snapToGrid/>
          <w:color w:val="000000"/>
          <w:szCs w:val="24"/>
        </w:rPr>
      </w:pPr>
      <w:r w:rsidRPr="00390453">
        <w:rPr>
          <w:rFonts w:ascii="宋体" w:hAnsi="宋体" w:cs="宋体" w:hint="eastAsia"/>
          <w:b/>
          <w:bCs/>
          <w:snapToGrid/>
          <w:color w:val="000000"/>
          <w:sz w:val="30"/>
          <w:szCs w:val="30"/>
        </w:rPr>
        <w:t>二、仙居县乡村旅游的现状及优势</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（一）仙居旅游资源整体状况与特色</w:t>
      </w:r>
    </w:p>
    <w:p w:rsidR="00390453" w:rsidRPr="00390453" w:rsidRDefault="00390453" w:rsidP="00390453">
      <w:pPr>
        <w:widowControl/>
        <w:spacing w:before="0" w:beforeAutospacing="0" w:after="0" w:afterAutospacing="0" w:line="322" w:lineRule="atLeast"/>
        <w:ind w:firstLine="600"/>
        <w:outlineLvl w:val="9"/>
        <w:rPr>
          <w:rFonts w:ascii="宋体" w:hAnsi="宋体" w:cs="宋体"/>
          <w:snapToGrid/>
          <w:color w:val="000000"/>
          <w:szCs w:val="24"/>
        </w:rPr>
      </w:pPr>
      <w:r w:rsidRPr="00390453">
        <w:rPr>
          <w:rFonts w:ascii="宋体" w:hAnsi="宋体" w:cs="宋体" w:hint="eastAsia"/>
          <w:snapToGrid/>
          <w:color w:val="000000"/>
          <w:sz w:val="30"/>
          <w:szCs w:val="30"/>
        </w:rPr>
        <w:t>仙居地处浙江东南、台州的西部，全县面积2000平方公里，总人口47万，是“八山</w:t>
      </w:r>
      <w:proofErr w:type="gramStart"/>
      <w:r w:rsidRPr="00390453">
        <w:rPr>
          <w:rFonts w:ascii="宋体" w:hAnsi="宋体" w:cs="宋体" w:hint="eastAsia"/>
          <w:snapToGrid/>
          <w:color w:val="000000"/>
          <w:sz w:val="30"/>
          <w:szCs w:val="30"/>
        </w:rPr>
        <w:t>一</w:t>
      </w:r>
      <w:proofErr w:type="gramEnd"/>
      <w:r w:rsidRPr="00390453">
        <w:rPr>
          <w:rFonts w:ascii="宋体" w:hAnsi="宋体" w:cs="宋体" w:hint="eastAsia"/>
          <w:snapToGrid/>
          <w:color w:val="000000"/>
          <w:sz w:val="30"/>
          <w:szCs w:val="30"/>
        </w:rPr>
        <w:t>水一分田”的发展中县。仙居历史悠久，新石器时期就有人类在此繁衍生息、创造文明，东晋永和三</w:t>
      </w:r>
      <w:r w:rsidRPr="00390453">
        <w:rPr>
          <w:rFonts w:ascii="宋体" w:hAnsi="宋体" w:cs="宋体" w:hint="eastAsia"/>
          <w:snapToGrid/>
          <w:color w:val="000000"/>
          <w:sz w:val="30"/>
          <w:szCs w:val="30"/>
        </w:rPr>
        <w:lastRenderedPageBreak/>
        <w:t>年（公元347年）设县，先后命名为“乐安”、“永安”。北宋景德四年（公元1007年），宋真宗赵恒以其“洞天名山，屏蔽周卫，而多神仙之宅”下诏改“永安”为“仙居”，意为“仙人居住的地方”。就全县旅游资源而言，主要特色体现在：</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1、仙居景色秀丽，生态怡人，旅游资源十分丰富。</w:t>
      </w:r>
      <w:r w:rsidRPr="00390453">
        <w:rPr>
          <w:rFonts w:ascii="宋体" w:hAnsi="宋体" w:cs="宋体" w:hint="eastAsia"/>
          <w:snapToGrid/>
          <w:color w:val="000000"/>
          <w:sz w:val="30"/>
          <w:szCs w:val="30"/>
        </w:rPr>
        <w:t>全县森林覆盖率77.2%，</w:t>
      </w:r>
      <w:proofErr w:type="gramStart"/>
      <w:r w:rsidRPr="00390453">
        <w:rPr>
          <w:rFonts w:ascii="宋体" w:hAnsi="宋体" w:cs="宋体" w:hint="eastAsia"/>
          <w:snapToGrid/>
          <w:color w:val="000000"/>
          <w:sz w:val="30"/>
          <w:szCs w:val="30"/>
        </w:rPr>
        <w:t>山青水秀</w:t>
      </w:r>
      <w:proofErr w:type="gramEnd"/>
      <w:r w:rsidRPr="00390453">
        <w:rPr>
          <w:rFonts w:ascii="宋体" w:hAnsi="宋体" w:cs="宋体" w:hint="eastAsia"/>
          <w:snapToGrid/>
          <w:color w:val="000000"/>
          <w:sz w:val="30"/>
          <w:szCs w:val="30"/>
        </w:rPr>
        <w:t>，空气清新，气候温和。境内奇峰异石、流</w:t>
      </w:r>
      <w:proofErr w:type="gramStart"/>
      <w:r w:rsidRPr="00390453">
        <w:rPr>
          <w:rFonts w:ascii="宋体" w:hAnsi="宋体" w:cs="宋体" w:hint="eastAsia"/>
          <w:snapToGrid/>
          <w:color w:val="000000"/>
          <w:sz w:val="30"/>
          <w:szCs w:val="30"/>
        </w:rPr>
        <w:t>湍</w:t>
      </w:r>
      <w:proofErr w:type="gramEnd"/>
      <w:r w:rsidRPr="00390453">
        <w:rPr>
          <w:rFonts w:ascii="宋体" w:hAnsi="宋体" w:cs="宋体" w:hint="eastAsia"/>
          <w:snapToGrid/>
          <w:color w:val="000000"/>
          <w:sz w:val="30"/>
          <w:szCs w:val="30"/>
        </w:rPr>
        <w:t xml:space="preserve">飞瀑、幽谷清溪、翠竹秀林，集“奇、险、清、幽”于一体，汇“峰、瀑、溪、流”于一地，兼有天台幽深、雁荡奇崛，被列为国家级风景名胜区的面积达158平方公里，被列为市县级风景名胜区的有10处，面积达53.5平方公里。　</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2、仙居历史文化源远，文化底蕴深厚。</w:t>
      </w:r>
      <w:r w:rsidRPr="00390453">
        <w:rPr>
          <w:rFonts w:ascii="宋体" w:hAnsi="宋体" w:cs="宋体" w:hint="eastAsia"/>
          <w:snapToGrid/>
          <w:color w:val="000000"/>
          <w:sz w:val="30"/>
          <w:szCs w:val="30"/>
        </w:rPr>
        <w:t>仙居境内文物古迹不胜枚举。下汤文化，中华下</w:t>
      </w:r>
      <w:proofErr w:type="gramStart"/>
      <w:r w:rsidRPr="00390453">
        <w:rPr>
          <w:rFonts w:ascii="宋体" w:hAnsi="宋体" w:cs="宋体" w:hint="eastAsia"/>
          <w:snapToGrid/>
          <w:color w:val="000000"/>
          <w:sz w:val="30"/>
          <w:szCs w:val="30"/>
        </w:rPr>
        <w:t>汤文化</w:t>
      </w:r>
      <w:proofErr w:type="gramEnd"/>
      <w:r w:rsidRPr="00390453">
        <w:rPr>
          <w:rFonts w:ascii="宋体" w:hAnsi="宋体" w:cs="宋体" w:hint="eastAsia"/>
          <w:snapToGrid/>
          <w:color w:val="000000"/>
          <w:sz w:val="30"/>
          <w:szCs w:val="30"/>
        </w:rPr>
        <w:t>发源地、新石器时期的下汤原始社会村落遗址，1984年发掘，出土的石斧、石凿、石磨棒、石制削器、石簇、石凿、石磨盘、鼎足等生产工具和生活用具，经省考古研究所鉴定，与闻名全国的河</w:t>
      </w:r>
      <w:proofErr w:type="gramStart"/>
      <w:r w:rsidRPr="00390453">
        <w:rPr>
          <w:rFonts w:ascii="宋体" w:hAnsi="宋体" w:cs="宋体" w:hint="eastAsia"/>
          <w:snapToGrid/>
          <w:color w:val="000000"/>
          <w:sz w:val="30"/>
          <w:szCs w:val="30"/>
        </w:rPr>
        <w:t>姆</w:t>
      </w:r>
      <w:proofErr w:type="gramEnd"/>
      <w:r w:rsidRPr="00390453">
        <w:rPr>
          <w:rFonts w:ascii="宋体" w:hAnsi="宋体" w:cs="宋体" w:hint="eastAsia"/>
          <w:snapToGrid/>
          <w:color w:val="000000"/>
          <w:sz w:val="30"/>
          <w:szCs w:val="30"/>
        </w:rPr>
        <w:t>渡遗址属同一时期的古文化瑰宝。古灯文化，有世界上现存最早的照明路灯——石柱灯；留传了一种千年绝活——针刺无骨花灯，被誉为“中华第一灯”、“华夏一绝”，列入第一批国家级非物质文化遗产名录，其中 “龙凤灯”入选国家邮政局的《民间灯彩》五枚邮票图案之一；仙居丰富的民间艺术被文化部命名为“中国民间艺术之乡”。摩崖字画，有国内尚未破译的八大奇文之一——蝌蚪文，“蝌蚪文”也叫“蝌蚪书”、“蝌蚪篆”，为书体的一种，因头粗尾细形似蝌</w:t>
      </w:r>
      <w:r w:rsidRPr="00390453">
        <w:rPr>
          <w:rFonts w:ascii="宋体" w:hAnsi="宋体" w:cs="宋体" w:hint="eastAsia"/>
          <w:snapToGrid/>
          <w:color w:val="000000"/>
          <w:sz w:val="30"/>
          <w:szCs w:val="30"/>
        </w:rPr>
        <w:lastRenderedPageBreak/>
        <w:t>蚪而得名，蝌蚪文名称是汉代以后才出现的，是指先秦时期的古文；有填补中国东南空白、具有重大考究价值的汉代岩画——</w:t>
      </w:r>
      <w:proofErr w:type="gramStart"/>
      <w:r w:rsidRPr="00390453">
        <w:rPr>
          <w:rFonts w:ascii="宋体" w:hAnsi="宋体" w:cs="宋体" w:hint="eastAsia"/>
          <w:snapToGrid/>
          <w:color w:val="000000"/>
          <w:sz w:val="30"/>
          <w:szCs w:val="30"/>
        </w:rPr>
        <w:t>朱溪岩画</w:t>
      </w:r>
      <w:proofErr w:type="gramEnd"/>
      <w:r w:rsidRPr="00390453">
        <w:rPr>
          <w:rFonts w:ascii="宋体" w:hAnsi="宋体" w:cs="宋体" w:hint="eastAsia"/>
          <w:snapToGrid/>
          <w:color w:val="000000"/>
          <w:sz w:val="30"/>
          <w:szCs w:val="30"/>
        </w:rPr>
        <w:t>；以及广度春秋时期古越</w:t>
      </w:r>
      <w:proofErr w:type="gramStart"/>
      <w:r w:rsidRPr="00390453">
        <w:rPr>
          <w:rFonts w:ascii="宋体" w:hAnsi="宋体" w:cs="宋体" w:hint="eastAsia"/>
          <w:snapToGrid/>
          <w:color w:val="000000"/>
          <w:sz w:val="30"/>
          <w:szCs w:val="30"/>
        </w:rPr>
        <w:t>族文字</w:t>
      </w:r>
      <w:proofErr w:type="gramEnd"/>
      <w:r w:rsidRPr="00390453">
        <w:rPr>
          <w:rFonts w:ascii="宋体" w:hAnsi="宋体" w:cs="宋体" w:hint="eastAsia"/>
          <w:snapToGrid/>
          <w:color w:val="000000"/>
          <w:sz w:val="30"/>
          <w:szCs w:val="30"/>
        </w:rPr>
        <w:t>和现存世界上最大的晋代摩崖石刻大“佛”字。</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3、仙居农业经济特色鲜明</w:t>
      </w:r>
      <w:r w:rsidRPr="00390453">
        <w:rPr>
          <w:rFonts w:ascii="宋体" w:hAnsi="宋体" w:cs="宋体" w:hint="eastAsia"/>
          <w:snapToGrid/>
          <w:color w:val="000000"/>
          <w:sz w:val="30"/>
          <w:szCs w:val="30"/>
        </w:rPr>
        <w:t>。仙居山多、坡多、滩多，山地丘陵面积1612平方公里。近年来，通过大力发展规模农业和实施“百万亩生态公益林”等建设工程，畜牧业、高山蔬菜、优质大米、药材、水果、森林食品、淡水养殖等都形成了产业规模，生态状况进一步改善。全县有蔬菜瓜果30多万亩，经济林基地35万多亩，商品林基地30多万亩。绿色农业发展势头较好，建成了以仙居三黄鸡、高山蔬菜、黄姜、优质米、杨梅、蜜梨、有机茶、山茶油、竹笋、板栗等十大特色农产品为主的2万多亩有机食品生产基地、5万多亩绿色食品生产基地、近20万亩无公害农产品生产基地，其中仙居杨梅、蜜梨、三黄鸡、有机茶等特色农产品多次在中国农业博览会、浙江省农业博览会上获得中国名牌产品、浙江农业博览会金奖等荣誉称号。仙居相继被评为“全国经济林建设先进县”、“中国杨梅之乡”、“中国有机茶之乡”、“浙江蜜梨之乡”、“浙江山茶油之乡”。特别是杨梅产业，发展态势十分喜人。</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4、民俗风情旅游活动多样。</w:t>
      </w:r>
      <w:r w:rsidRPr="00390453">
        <w:rPr>
          <w:rFonts w:ascii="宋体" w:hAnsi="宋体" w:cs="宋体" w:hint="eastAsia"/>
          <w:snapToGrid/>
          <w:color w:val="000000"/>
          <w:sz w:val="30"/>
          <w:szCs w:val="30"/>
        </w:rPr>
        <w:t>仙居民俗文化淳朴浓郁，底蕴厚实；民间工艺精彩纷呈，手艺精湛；古建筑规模宏大，历史悠久。如白塔镇高迁上屋村，明、清时期的古民居建筑群保存完好，</w:t>
      </w:r>
      <w:r w:rsidRPr="00390453">
        <w:rPr>
          <w:rFonts w:ascii="宋体" w:hAnsi="宋体" w:cs="宋体" w:hint="eastAsia"/>
          <w:snapToGrid/>
          <w:color w:val="000000"/>
          <w:sz w:val="30"/>
          <w:szCs w:val="30"/>
        </w:rPr>
        <w:lastRenderedPageBreak/>
        <w:t>村</w:t>
      </w:r>
      <w:proofErr w:type="gramStart"/>
      <w:r w:rsidRPr="00390453">
        <w:rPr>
          <w:rFonts w:ascii="宋体" w:hAnsi="宋体" w:cs="宋体" w:hint="eastAsia"/>
          <w:snapToGrid/>
          <w:color w:val="000000"/>
          <w:sz w:val="30"/>
          <w:szCs w:val="30"/>
        </w:rPr>
        <w:t>域自然</w:t>
      </w:r>
      <w:proofErr w:type="gramEnd"/>
      <w:r w:rsidRPr="00390453">
        <w:rPr>
          <w:rFonts w:ascii="宋体" w:hAnsi="宋体" w:cs="宋体" w:hint="eastAsia"/>
          <w:snapToGrid/>
          <w:color w:val="000000"/>
          <w:sz w:val="30"/>
          <w:szCs w:val="30"/>
        </w:rPr>
        <w:t>生态环境得天独厚，田园景观优美不俗，有“针刺无骨花灯”、“鼓亭灯”、“蟠长龙”、“卷地龙”等珍贵的传统艺术。并且以打造浙东民俗文化村为目标，推出了“仙居八大碗”、野味土菜、仙居婚俗表演、传统民间工艺展示等系列活动。</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（二）、仙居乡村旅游发展现状及优势</w:t>
      </w:r>
    </w:p>
    <w:p w:rsidR="00390453" w:rsidRPr="00390453" w:rsidRDefault="00390453" w:rsidP="00390453">
      <w:pPr>
        <w:widowControl/>
        <w:spacing w:before="0" w:beforeAutospacing="0" w:after="0" w:afterAutospacing="0" w:line="322" w:lineRule="atLeast"/>
        <w:ind w:firstLine="600"/>
        <w:outlineLvl w:val="9"/>
        <w:rPr>
          <w:rFonts w:ascii="宋体" w:hAnsi="宋体" w:cs="宋体"/>
          <w:snapToGrid/>
          <w:color w:val="000000"/>
          <w:szCs w:val="24"/>
        </w:rPr>
      </w:pPr>
      <w:r w:rsidRPr="00390453">
        <w:rPr>
          <w:rFonts w:ascii="宋体" w:hAnsi="宋体" w:cs="宋体" w:hint="eastAsia"/>
          <w:snapToGrid/>
          <w:color w:val="000000"/>
          <w:sz w:val="30"/>
          <w:szCs w:val="30"/>
        </w:rPr>
        <w:t>近年来，县政府把旅游产业作为县域经济的主导产业来培育，提出了打造长三角地区重要旅游休闲胜地的战略目标。从大旅游、大产业、大发展的高度出发，加大开发、促销与管理的力度，使乡村旅游与景观旅游、经济与文化的互动发展成为我县经济社会发展的一大特色和亮点，以“农家乐”为代表的乡村旅游深受游客欢迎，已成为仙居旅游的新宠。发展优势明显。</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1、充足的潜在客源市场</w:t>
      </w:r>
    </w:p>
    <w:p w:rsidR="00390453" w:rsidRPr="00390453" w:rsidRDefault="00390453" w:rsidP="00390453">
      <w:pPr>
        <w:widowControl/>
        <w:spacing w:before="0" w:beforeAutospacing="0" w:after="0" w:afterAutospacing="0" w:line="322" w:lineRule="atLeast"/>
        <w:ind w:firstLine="600"/>
        <w:outlineLvl w:val="9"/>
        <w:rPr>
          <w:rFonts w:ascii="宋体" w:hAnsi="宋体" w:cs="宋体"/>
          <w:snapToGrid/>
          <w:color w:val="000000"/>
          <w:szCs w:val="24"/>
        </w:rPr>
      </w:pPr>
      <w:r w:rsidRPr="00390453">
        <w:rPr>
          <w:rFonts w:ascii="宋体" w:hAnsi="宋体" w:cs="宋体" w:hint="eastAsia"/>
          <w:snapToGrid/>
          <w:color w:val="000000"/>
          <w:sz w:val="30"/>
          <w:szCs w:val="30"/>
        </w:rPr>
        <w:t>仙居县旅游业近几十年来迅速发展，开发了神仙居、景星岩、永安溪漂流、</w:t>
      </w:r>
      <w:proofErr w:type="gramStart"/>
      <w:r w:rsidRPr="00390453">
        <w:rPr>
          <w:rFonts w:ascii="宋体" w:hAnsi="宋体" w:cs="宋体" w:hint="eastAsia"/>
          <w:snapToGrid/>
          <w:color w:val="000000"/>
          <w:sz w:val="30"/>
          <w:szCs w:val="30"/>
        </w:rPr>
        <w:t>皤</w:t>
      </w:r>
      <w:proofErr w:type="gramEnd"/>
      <w:r w:rsidRPr="00390453">
        <w:rPr>
          <w:rFonts w:ascii="宋体" w:hAnsi="宋体" w:cs="宋体" w:hint="eastAsia"/>
          <w:snapToGrid/>
          <w:color w:val="000000"/>
          <w:sz w:val="30"/>
          <w:szCs w:val="30"/>
        </w:rPr>
        <w:t>滩古镇、淡竹休闲谷等一批旅游景点，形成了以“山、水、林、古、月”为特色的资源格局。目前已有7个景点对外开放，旅行社已发展到12家，旅游星级标准饭店</w:t>
      </w:r>
      <w:proofErr w:type="gramStart"/>
      <w:r w:rsidRPr="00390453">
        <w:rPr>
          <w:rFonts w:ascii="宋体" w:hAnsi="宋体" w:cs="宋体" w:hint="eastAsia"/>
          <w:snapToGrid/>
          <w:color w:val="000000"/>
          <w:sz w:val="30"/>
          <w:szCs w:val="30"/>
        </w:rPr>
        <w:t>15多家</w:t>
      </w:r>
      <w:proofErr w:type="gramEnd"/>
      <w:r w:rsidRPr="00390453">
        <w:rPr>
          <w:rFonts w:ascii="宋体" w:hAnsi="宋体" w:cs="宋体" w:hint="eastAsia"/>
          <w:snapToGrid/>
          <w:color w:val="000000"/>
          <w:sz w:val="30"/>
          <w:szCs w:val="30"/>
        </w:rPr>
        <w:t>，规模较大的旅游商品企业6家，农家乐示范村16家，直接从事旅游服务人员近4000人。2006年全县旅游接待215万人次，门票收入达2160万元，综合收入达9.2亿元。以“立足浙江省、主攻长三角”为营销思路，已形成一个稳固而不断扩展的客源市场，为仙居乡村旅游的发展提供充足的潜在客源市场。</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2、充足的资金条件和逐步完善的投资环境</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lastRenderedPageBreak/>
        <w:t>地方经济发展方面</w:t>
      </w:r>
      <w:r w:rsidRPr="00390453">
        <w:rPr>
          <w:rFonts w:ascii="宋体" w:hAnsi="宋体" w:cs="宋体" w:hint="eastAsia"/>
          <w:snapToGrid/>
          <w:color w:val="000000"/>
          <w:sz w:val="30"/>
          <w:szCs w:val="30"/>
        </w:rPr>
        <w:t>。改革开放以来，仙居经济发展进入快车道，上半年全县实现生产总值32.2亿元，同比增长14.0%；财政总收入5.4亿元，同比增长25.8%，其中地方财政收入2.8亿元，同比增长28.6%。仙居县是个私民营经济的先发地区，民营资本优势明显。“十一五”期间，我县进入人均GDP向3000美元跨越的发展阶段，这是我县加快发展、奋力崛起的关键时期，也必为仙居经济发展带来新的发展。</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交通方面。</w:t>
      </w:r>
      <w:r w:rsidRPr="00390453">
        <w:rPr>
          <w:rFonts w:ascii="宋体" w:hAnsi="宋体" w:cs="宋体" w:hint="eastAsia"/>
          <w:snapToGrid/>
          <w:color w:val="000000"/>
          <w:sz w:val="30"/>
          <w:szCs w:val="30"/>
        </w:rPr>
        <w:t>随着35省道的改建完成和台州通往金华的台金高速公路、杭州通往温州的诸永高速公路的建成通车，昔日困于大山之中的仙居，很快成为浙中南的交通小枢纽，与上海、杭州、宁波、温州、金华等城市的时空距离大大缩短，使我县具有了更大程度地吸纳周边发达城市的资金、技术、信息、人才等要素和中西部资源、劳动力的双重优势。同时，县、乡道路硬化，康庄工程实施，使县内村村通公路，县内乡村交通得到全面改善，旅游可进入性加强。</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城市建设方面</w:t>
      </w:r>
      <w:r w:rsidRPr="00390453">
        <w:rPr>
          <w:rFonts w:ascii="宋体" w:hAnsi="宋体" w:cs="宋体" w:hint="eastAsia"/>
          <w:snapToGrid/>
          <w:color w:val="000000"/>
          <w:sz w:val="30"/>
          <w:szCs w:val="30"/>
        </w:rPr>
        <w:t>。仙居县充分发挥县城山、水、塔互为相融的得天独厚的资源优势，以建设“城在园中，山在城中，楼在林中、人在花中、水穿城过”的花园式生态型城市为目标，按照拓东</w:t>
      </w:r>
      <w:proofErr w:type="gramStart"/>
      <w:r w:rsidRPr="00390453">
        <w:rPr>
          <w:rFonts w:ascii="宋体" w:hAnsi="宋体" w:cs="宋体" w:hint="eastAsia"/>
          <w:snapToGrid/>
          <w:color w:val="000000"/>
          <w:sz w:val="30"/>
          <w:szCs w:val="30"/>
        </w:rPr>
        <w:t>—改中—扩西</w:t>
      </w:r>
      <w:proofErr w:type="gramEnd"/>
      <w:r w:rsidRPr="00390453">
        <w:rPr>
          <w:rFonts w:ascii="宋体" w:hAnsi="宋体" w:cs="宋体" w:hint="eastAsia"/>
          <w:snapToGrid/>
          <w:color w:val="000000"/>
          <w:sz w:val="30"/>
          <w:szCs w:val="30"/>
        </w:rPr>
        <w:t>的思路,开发仙居新区，改造西门片区，县城“五纵六横”井字型路网框架已基本形成。城市建设稳步推进，城乡面貌变化显著。县城东大门拓宽工程、永安公园、城关中心菜场改造工程、石牛大桥、新车站、邮政大楼、</w:t>
      </w:r>
      <w:proofErr w:type="gramStart"/>
      <w:r w:rsidRPr="00390453">
        <w:rPr>
          <w:rFonts w:ascii="宋体" w:hAnsi="宋体" w:cs="宋体" w:hint="eastAsia"/>
          <w:snapToGrid/>
          <w:color w:val="000000"/>
          <w:sz w:val="30"/>
          <w:szCs w:val="30"/>
        </w:rPr>
        <w:t>盂</w:t>
      </w:r>
      <w:proofErr w:type="gramEnd"/>
      <w:r w:rsidRPr="00390453">
        <w:rPr>
          <w:rFonts w:ascii="宋体" w:hAnsi="宋体" w:cs="宋体" w:hint="eastAsia"/>
          <w:snapToGrid/>
          <w:color w:val="000000"/>
          <w:sz w:val="30"/>
          <w:szCs w:val="30"/>
        </w:rPr>
        <w:t>溪大桥、仙居宾馆至</w:t>
      </w:r>
      <w:proofErr w:type="gramStart"/>
      <w:r w:rsidRPr="00390453">
        <w:rPr>
          <w:rFonts w:ascii="宋体" w:hAnsi="宋体" w:cs="宋体" w:hint="eastAsia"/>
          <w:snapToGrid/>
          <w:color w:val="000000"/>
          <w:sz w:val="30"/>
          <w:szCs w:val="30"/>
        </w:rPr>
        <w:lastRenderedPageBreak/>
        <w:t>浮石园道路</w:t>
      </w:r>
      <w:proofErr w:type="gramEnd"/>
      <w:r w:rsidRPr="00390453">
        <w:rPr>
          <w:rFonts w:ascii="宋体" w:hAnsi="宋体" w:cs="宋体" w:hint="eastAsia"/>
          <w:snapToGrid/>
          <w:color w:val="000000"/>
          <w:sz w:val="30"/>
          <w:szCs w:val="30"/>
        </w:rPr>
        <w:t>拓宽工程、穿城北路拆建工程、环城西路改造工程等一批县城重点项目相继完成，城市功能日趋完备。为仙居更好的“借鸡下蛋”，“借脑开发”，“借梯上楼”，“借船出海”创造了条件。</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3、政府的高度重视</w:t>
      </w:r>
    </w:p>
    <w:p w:rsidR="00390453" w:rsidRPr="00390453" w:rsidRDefault="00390453" w:rsidP="00390453">
      <w:pPr>
        <w:widowControl/>
        <w:spacing w:before="0" w:beforeAutospacing="0" w:after="0" w:afterAutospacing="0" w:line="322" w:lineRule="atLeast"/>
        <w:ind w:firstLine="600"/>
        <w:outlineLvl w:val="9"/>
        <w:rPr>
          <w:rFonts w:ascii="宋体" w:hAnsi="宋体" w:cs="宋体"/>
          <w:snapToGrid/>
          <w:color w:val="000000"/>
          <w:szCs w:val="24"/>
        </w:rPr>
      </w:pPr>
      <w:r w:rsidRPr="00390453">
        <w:rPr>
          <w:rFonts w:ascii="宋体" w:hAnsi="宋体" w:cs="宋体" w:hint="eastAsia"/>
          <w:snapToGrid/>
          <w:color w:val="000000"/>
          <w:sz w:val="30"/>
          <w:szCs w:val="30"/>
        </w:rPr>
        <w:t>县委、县政府及历任领导都十分重视旅游业的发展，把仙居定位为“长三角地区重要的旅游休闲胜地”来建设，先后出台了《关于加快建设长三角地区重要旅游休闲胜地的决定》、《关于进一步加快旅游业发展的若干意见》、《仙居县风景名胜资源开发利用管理暂行办法》等政策措施，来保障旅游产业的快速发展。同时在加强旅游规划、完善旅游基础设施、构建大旅游大产业格局等方面做了大量而富有成效的工作，旅游业呈现出良好的发展态势，近十年旅游经济都以20%以上的速度在增长。特别是新农村建设时期，社会主义新农村建设成为今后一段时间的工作重心，乡村旅游作为建设社会主义新农村的重要载体，既是旅游业发展空间的拓展，又是“三农”工作的延伸，在推进农业增效、农民增收、农村发展和加速城乡统筹融合等方面，正发挥着越来越重要的作用。受到了各级领导的高度重视，也为乡村旅游的发展提供了历史性的发展机遇。</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4、乡村旅游自身发展已初见成效</w:t>
      </w:r>
    </w:p>
    <w:p w:rsidR="00390453" w:rsidRPr="00390453" w:rsidRDefault="00390453" w:rsidP="00390453">
      <w:pPr>
        <w:widowControl/>
        <w:spacing w:before="0" w:beforeAutospacing="0" w:after="0" w:afterAutospacing="0" w:line="322" w:lineRule="atLeast"/>
        <w:ind w:firstLine="600"/>
        <w:outlineLvl w:val="9"/>
        <w:rPr>
          <w:rFonts w:ascii="宋体" w:hAnsi="宋体" w:cs="宋体"/>
          <w:snapToGrid/>
          <w:color w:val="000000"/>
          <w:szCs w:val="24"/>
        </w:rPr>
      </w:pPr>
      <w:r w:rsidRPr="00390453">
        <w:rPr>
          <w:rFonts w:ascii="宋体" w:hAnsi="宋体" w:cs="宋体" w:hint="eastAsia"/>
          <w:snapToGrid/>
          <w:color w:val="000000"/>
          <w:sz w:val="30"/>
          <w:szCs w:val="30"/>
        </w:rPr>
        <w:lastRenderedPageBreak/>
        <w:t>这几年，仙居县积极发展以“农家乐”为核心的乡村旅游项目，加快乡村旅游和特色旅游产品开发，乡村旅游业已成为我县旅游的重要组成部分，并取得了良好的收益。</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乡村旅游管理与扶持体系初步建立。</w:t>
      </w:r>
      <w:r w:rsidRPr="00390453">
        <w:rPr>
          <w:rFonts w:ascii="宋体" w:hAnsi="宋体" w:cs="宋体" w:hint="eastAsia"/>
          <w:snapToGrid/>
          <w:color w:val="000000"/>
          <w:sz w:val="30"/>
          <w:szCs w:val="30"/>
        </w:rPr>
        <w:t>根据上级政府及部门关于乡村旅游和农家乐方面的扶持政策，针对仙居乡村旅游发展实际情况，制定了《仙居县农家乐休闲旅游发展规划》、《仙居县农家乐示范户认定与管理办法》、《仙居县观光果园认定办法》、《仙居县观光果园质量等级评分标准》等相关规划和文件，促进乡村旅游健康有序发展。同时，对开发和保护旅游资源起到了积极作用。</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乡村旅游的市场推广有效展开</w:t>
      </w:r>
      <w:r w:rsidRPr="00390453">
        <w:rPr>
          <w:rFonts w:ascii="宋体" w:hAnsi="宋体" w:cs="宋体" w:hint="eastAsia"/>
          <w:snapToGrid/>
          <w:color w:val="000000"/>
          <w:sz w:val="30"/>
          <w:szCs w:val="30"/>
        </w:rPr>
        <w:t>。仙居紧紧围绕“立足浙江省、联手邻境县、主攻长三角”的宣传促销思路，加大旅游宣传促销和市场开拓的力度，提高仙居旅游的知名度和美誉度。在网站上设乡村旅游专栏，并通过召开乡村旅游产品推介会以及参加农博会、招商会、</w:t>
      </w:r>
      <w:proofErr w:type="gramStart"/>
      <w:r w:rsidRPr="00390453">
        <w:rPr>
          <w:rFonts w:ascii="宋体" w:hAnsi="宋体" w:cs="宋体" w:hint="eastAsia"/>
          <w:snapToGrid/>
          <w:color w:val="000000"/>
          <w:sz w:val="30"/>
          <w:szCs w:val="30"/>
        </w:rPr>
        <w:t>全国旅洽会</w:t>
      </w:r>
      <w:proofErr w:type="gramEnd"/>
      <w:r w:rsidRPr="00390453">
        <w:rPr>
          <w:rFonts w:ascii="宋体" w:hAnsi="宋体" w:cs="宋体" w:hint="eastAsia"/>
          <w:snapToGrid/>
          <w:color w:val="000000"/>
          <w:sz w:val="30"/>
          <w:szCs w:val="30"/>
        </w:rPr>
        <w:t>等形式推广旅游产品。并结合仙居杨梅产业，成功举办了三届杨梅节，杨梅经济呈现出良好的发展势头。全县共有杨梅基地10万亩，占全省的十分之一，去年投产4万亩，产量3.2万吨，产值2.56亿元，40万农业人口人均增收600元； 目前已形成西炉、坎头、桐桥、赵</w:t>
      </w:r>
      <w:proofErr w:type="gramStart"/>
      <w:r w:rsidRPr="00390453">
        <w:rPr>
          <w:rFonts w:ascii="宋体" w:hAnsi="宋体" w:cs="宋体" w:hint="eastAsia"/>
          <w:snapToGrid/>
          <w:color w:val="000000"/>
          <w:sz w:val="30"/>
          <w:szCs w:val="30"/>
        </w:rPr>
        <w:t>岙</w:t>
      </w:r>
      <w:proofErr w:type="gramEnd"/>
      <w:r w:rsidRPr="00390453">
        <w:rPr>
          <w:rFonts w:ascii="宋体" w:hAnsi="宋体" w:cs="宋体" w:hint="eastAsia"/>
          <w:snapToGrid/>
          <w:color w:val="000000"/>
          <w:sz w:val="30"/>
          <w:szCs w:val="30"/>
        </w:rPr>
        <w:t>等杨梅基地。“10万亩杨梅绿色食品基地”已被科技部列入国家星火项目，我们推出的杨梅果园观光游深受外地客人的喜爱，杨梅投产期也带来人流涌动期，成为我县旅游旺季。</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lastRenderedPageBreak/>
        <w:t>乡村旅游形象定位已经确立</w:t>
      </w:r>
      <w:r w:rsidRPr="00390453">
        <w:rPr>
          <w:rFonts w:ascii="宋体" w:hAnsi="宋体" w:cs="宋体" w:hint="eastAsia"/>
          <w:snapToGrid/>
          <w:color w:val="000000"/>
          <w:sz w:val="30"/>
          <w:szCs w:val="30"/>
        </w:rPr>
        <w:t>。结合仙居大旅游产业，乡村旅游做足了“仙”字文章，在“仙”字字号的“主干”品牌指导下，进行发散拓展，创设“仙”字系列的次分品牌，如仙人之旅、仙乡农家游、仙黄牌三黄鸡（仙鸡）、仙梅、</w:t>
      </w:r>
      <w:proofErr w:type="gramStart"/>
      <w:r w:rsidRPr="00390453">
        <w:rPr>
          <w:rFonts w:ascii="宋体" w:hAnsi="宋体" w:cs="宋体" w:hint="eastAsia"/>
          <w:snapToGrid/>
          <w:color w:val="000000"/>
          <w:sz w:val="30"/>
          <w:szCs w:val="30"/>
        </w:rPr>
        <w:t>仙梨等</w:t>
      </w:r>
      <w:proofErr w:type="gramEnd"/>
      <w:r w:rsidRPr="00390453">
        <w:rPr>
          <w:rFonts w:ascii="宋体" w:hAnsi="宋体" w:cs="宋体" w:hint="eastAsia"/>
          <w:snapToGrid/>
          <w:color w:val="000000"/>
          <w:sz w:val="30"/>
          <w:szCs w:val="30"/>
        </w:rPr>
        <w:t>；以形成完整的品牌架构，以互补集束型和形象引领型旅游产品群占领相关市场，形成强势市场影响力。根据仙居乡村旅游的特点，针对游客细分市场的不同需求，进行了不同的定位。如老年市场，我们提出了“寻找记忆中的童年，生态仙居圆梦游”的口号；青年市场，我们进行了“寻找远去的家园，生态仙居逍遥游”的定位；少年市场，则提出了“寻找姥姥的故乡，生态仙居快乐游”的口号。</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农业观光休闲</w:t>
      </w:r>
      <w:proofErr w:type="gramStart"/>
      <w:r w:rsidRPr="00390453">
        <w:rPr>
          <w:rFonts w:ascii="宋体" w:hAnsi="宋体" w:cs="宋体" w:hint="eastAsia"/>
          <w:b/>
          <w:bCs/>
          <w:snapToGrid/>
          <w:color w:val="000000"/>
          <w:sz w:val="30"/>
          <w:szCs w:val="30"/>
        </w:rPr>
        <w:t>游初步</w:t>
      </w:r>
      <w:proofErr w:type="gramEnd"/>
      <w:r w:rsidRPr="00390453">
        <w:rPr>
          <w:rFonts w:ascii="宋体" w:hAnsi="宋体" w:cs="宋体" w:hint="eastAsia"/>
          <w:b/>
          <w:bCs/>
          <w:snapToGrid/>
          <w:color w:val="000000"/>
          <w:sz w:val="30"/>
          <w:szCs w:val="30"/>
        </w:rPr>
        <w:t>形成。</w:t>
      </w:r>
      <w:r w:rsidRPr="00390453">
        <w:rPr>
          <w:rFonts w:ascii="宋体" w:hAnsi="宋体" w:cs="宋体" w:hint="eastAsia"/>
          <w:snapToGrid/>
          <w:color w:val="000000"/>
          <w:sz w:val="30"/>
          <w:szCs w:val="30"/>
        </w:rPr>
        <w:t>去年在全国首推“景观作物游”，万亩油菜花扮靓景区，沿线田园景观与</w:t>
      </w:r>
      <w:proofErr w:type="gramStart"/>
      <w:r w:rsidRPr="00390453">
        <w:rPr>
          <w:rFonts w:ascii="宋体" w:hAnsi="宋体" w:cs="宋体" w:hint="eastAsia"/>
          <w:snapToGrid/>
          <w:color w:val="000000"/>
          <w:sz w:val="30"/>
          <w:szCs w:val="30"/>
        </w:rPr>
        <w:t>神仙居景区</w:t>
      </w:r>
      <w:proofErr w:type="gramEnd"/>
      <w:r w:rsidRPr="00390453">
        <w:rPr>
          <w:rFonts w:ascii="宋体" w:hAnsi="宋体" w:cs="宋体" w:hint="eastAsia"/>
          <w:snapToGrid/>
          <w:color w:val="000000"/>
          <w:sz w:val="30"/>
          <w:szCs w:val="30"/>
        </w:rPr>
        <w:t>神奇的天然山水景观互为辉映，产生极大的艺术效果和经济效益。据初步统计，油菜花开花期间，景区每天游客量比去年同期增加了20%，取得了良好收益。同时果园采摘红火，目前已形成杨梅、蜜梨、柑橘、桃、葡萄、提子等多个种类的观光果园。另外结合仙居山塘水库、溪流众多的特点，形成了以官路大</w:t>
      </w:r>
      <w:proofErr w:type="gramStart"/>
      <w:r w:rsidRPr="00390453">
        <w:rPr>
          <w:rFonts w:ascii="宋体" w:hAnsi="宋体" w:cs="宋体" w:hint="eastAsia"/>
          <w:snapToGrid/>
          <w:color w:val="000000"/>
          <w:sz w:val="30"/>
          <w:szCs w:val="30"/>
        </w:rPr>
        <w:t>北地溪垂钓</w:t>
      </w:r>
      <w:proofErr w:type="gramEnd"/>
      <w:r w:rsidRPr="00390453">
        <w:rPr>
          <w:rFonts w:ascii="宋体" w:hAnsi="宋体" w:cs="宋体" w:hint="eastAsia"/>
          <w:snapToGrid/>
          <w:color w:val="000000"/>
          <w:sz w:val="30"/>
          <w:szCs w:val="30"/>
        </w:rPr>
        <w:t>中心、双庙革新休闲农庄、</w:t>
      </w:r>
      <w:proofErr w:type="gramStart"/>
      <w:r w:rsidRPr="00390453">
        <w:rPr>
          <w:rFonts w:ascii="宋体" w:hAnsi="宋体" w:cs="宋体" w:hint="eastAsia"/>
          <w:snapToGrid/>
          <w:color w:val="000000"/>
          <w:sz w:val="30"/>
          <w:szCs w:val="30"/>
        </w:rPr>
        <w:t>白塔茶溪仙神</w:t>
      </w:r>
      <w:proofErr w:type="gramEnd"/>
      <w:r w:rsidRPr="00390453">
        <w:rPr>
          <w:rFonts w:ascii="宋体" w:hAnsi="宋体" w:cs="宋体" w:hint="eastAsia"/>
          <w:snapToGrid/>
          <w:color w:val="000000"/>
          <w:sz w:val="30"/>
          <w:szCs w:val="30"/>
        </w:rPr>
        <w:t>垂钓中心、田市吴桥李老汉休闲农庄等乡村旅游点，集垂钓、休闲、餐饮、烧烤等功能于一体的垂钓休闲体验区，效益明显。如田市吴桥李老汉休闲</w:t>
      </w:r>
      <w:proofErr w:type="gramStart"/>
      <w:r w:rsidRPr="00390453">
        <w:rPr>
          <w:rFonts w:ascii="宋体" w:hAnsi="宋体" w:cs="宋体" w:hint="eastAsia"/>
          <w:snapToGrid/>
          <w:color w:val="000000"/>
          <w:sz w:val="30"/>
          <w:szCs w:val="30"/>
        </w:rPr>
        <w:t>农庄仅</w:t>
      </w:r>
      <w:proofErr w:type="gramEnd"/>
      <w:r w:rsidRPr="00390453">
        <w:rPr>
          <w:rFonts w:ascii="宋体" w:hAnsi="宋体" w:cs="宋体" w:hint="eastAsia"/>
          <w:snapToGrid/>
          <w:color w:val="000000"/>
          <w:sz w:val="30"/>
          <w:szCs w:val="30"/>
        </w:rPr>
        <w:t>在今年“十一”期间，就接待游客5000余人，收入近16万元。</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三、仙居乡村旅游发展中存在的问题</w:t>
      </w:r>
    </w:p>
    <w:p w:rsidR="00390453" w:rsidRPr="00390453" w:rsidRDefault="00390453" w:rsidP="00390453">
      <w:pPr>
        <w:widowControl/>
        <w:spacing w:before="0" w:beforeAutospacing="0" w:after="0" w:afterAutospacing="0" w:line="322" w:lineRule="atLeast"/>
        <w:ind w:firstLine="600"/>
        <w:outlineLvl w:val="9"/>
        <w:rPr>
          <w:rFonts w:ascii="宋体" w:hAnsi="宋体" w:cs="宋体"/>
          <w:snapToGrid/>
          <w:color w:val="000000"/>
          <w:szCs w:val="24"/>
        </w:rPr>
      </w:pPr>
      <w:r w:rsidRPr="00390453">
        <w:rPr>
          <w:rFonts w:ascii="宋体" w:hAnsi="宋体" w:cs="宋体" w:hint="eastAsia"/>
          <w:snapToGrid/>
          <w:color w:val="000000"/>
          <w:sz w:val="30"/>
          <w:szCs w:val="30"/>
        </w:rPr>
        <w:lastRenderedPageBreak/>
        <w:t>由于我县乡村旅游尚处于起步阶段，在掀起乡村旅游热潮的同时，存在着不少制约其发展的实际问题。主要表现在：</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（一）、旅游氛围还不够浓厚，整体合力有待强化</w:t>
      </w:r>
    </w:p>
    <w:p w:rsidR="00390453" w:rsidRPr="00390453" w:rsidRDefault="00390453" w:rsidP="00390453">
      <w:pPr>
        <w:widowControl/>
        <w:spacing w:before="0" w:beforeAutospacing="0" w:after="0" w:afterAutospacing="0" w:line="322" w:lineRule="atLeast"/>
        <w:ind w:firstLine="600"/>
        <w:outlineLvl w:val="9"/>
        <w:rPr>
          <w:rFonts w:ascii="宋体" w:hAnsi="宋体" w:cs="宋体"/>
          <w:snapToGrid/>
          <w:color w:val="000000"/>
          <w:szCs w:val="24"/>
        </w:rPr>
      </w:pPr>
      <w:r w:rsidRPr="00390453">
        <w:rPr>
          <w:rFonts w:ascii="宋体" w:hAnsi="宋体" w:cs="宋体" w:hint="eastAsia"/>
          <w:snapToGrid/>
          <w:color w:val="000000"/>
          <w:sz w:val="30"/>
          <w:szCs w:val="30"/>
        </w:rPr>
        <w:t>一些部门、乡镇对旅游产业功能的认识还没有完全到位，把发展仙居旅游看成是旅游部门的事，职责意识不够强，没有积极主动地为旅游业发展创造更有利条件；有的乡镇（街道）存在各自为政的现象，开发主体间矛盾突出，缺乏大环境、大产业的理念；有些旅游企业只顾及眼前利益，特别是宾馆酒店在节假日期间存在大幅度抬高价格现象；少数干部群众对发展大旅游的认识不够到位，由于利益分配或认识问题，认为外来游客打扰了其正常的生活，服务意思淡薄。“人人是旅游环境、个个关乎旅游形象”的良好社会氛围尚未真正形成。</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（二）、基础设施及环境建设滞后，总体接待水平有待提高</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1、城区市容市貌较差，旅游氛围缺乏。</w:t>
      </w:r>
      <w:r w:rsidRPr="00390453">
        <w:rPr>
          <w:rFonts w:ascii="宋体" w:hAnsi="宋体" w:cs="宋体" w:hint="eastAsia"/>
          <w:snapToGrid/>
          <w:color w:val="000000"/>
          <w:sz w:val="30"/>
          <w:szCs w:val="30"/>
        </w:rPr>
        <w:t>城区的设施与旅游发展的要求相差甚远，城内大中型停车场缺乏，交通秩序拥挤混乱，严重影响旅游形象；另外整个城区缺乏供人们休息和活动的场所，没有为盲人等特殊群体所设的相关配套设施，公共娱乐项目少而陈旧，人性关怀度低，而且仙居的生态环境在城区没有得到很好体现。“脏、乱、差”现象突出，城区的马路上绿化带和绿地缺乏，高楼大厦越来越多，与“诗意仙居”的目标相差太远。     </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lastRenderedPageBreak/>
        <w:t>2、旅游内部交通较为落后。</w:t>
      </w:r>
      <w:r w:rsidRPr="00390453">
        <w:rPr>
          <w:rFonts w:ascii="宋体" w:hAnsi="宋体" w:cs="宋体" w:hint="eastAsia"/>
          <w:snapToGrid/>
          <w:color w:val="000000"/>
          <w:sz w:val="30"/>
          <w:szCs w:val="30"/>
        </w:rPr>
        <w:t>通往各景区的道路普遍等级低、路况差，旅游旺季交通堵塞、停车难现象时有发生，交通指示</w:t>
      </w:r>
      <w:proofErr w:type="gramStart"/>
      <w:r w:rsidRPr="00390453">
        <w:rPr>
          <w:rFonts w:ascii="宋体" w:hAnsi="宋体" w:cs="宋体" w:hint="eastAsia"/>
          <w:snapToGrid/>
          <w:color w:val="000000"/>
          <w:sz w:val="30"/>
          <w:szCs w:val="30"/>
        </w:rPr>
        <w:t>牌不够</w:t>
      </w:r>
      <w:proofErr w:type="gramEnd"/>
      <w:r w:rsidRPr="00390453">
        <w:rPr>
          <w:rFonts w:ascii="宋体" w:hAnsi="宋体" w:cs="宋体" w:hint="eastAsia"/>
          <w:snapToGrid/>
          <w:color w:val="000000"/>
          <w:sz w:val="30"/>
          <w:szCs w:val="30"/>
        </w:rPr>
        <w:t>健全，旅游者因看不到路标而找不到目的地的情况时有发生，而乡村旅游点基本都分布在通往景区的道路沿线上。</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3、接待档次和服务水平低。</w:t>
      </w:r>
      <w:r w:rsidRPr="00390453">
        <w:rPr>
          <w:rFonts w:ascii="宋体" w:hAnsi="宋体" w:cs="宋体" w:hint="eastAsia"/>
          <w:snapToGrid/>
          <w:color w:val="000000"/>
          <w:sz w:val="30"/>
          <w:szCs w:val="30"/>
        </w:rPr>
        <w:t xml:space="preserve">农村传统建筑风格缺失，多数经济较为发达的村落，其民居外立面形态已趋同于一般的城市建筑，贴着瓷砖的多层楼房，甚至黄皮屋（赤膊墙）随处可见。村民的生活方式也逐渐远离农耕时代，与乡村旅游“回归自然，回归传统”的愿望相差甚远。同时乡村客房卫生条件差，尤其是厨房和厕所的卫生条件与预期标准相差甚远。　</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（三）、农村经济共同体尚未形成，开发主体缺位，发展后劲不足</w:t>
      </w:r>
    </w:p>
    <w:p w:rsidR="00390453" w:rsidRPr="00390453" w:rsidRDefault="00390453" w:rsidP="00390453">
      <w:pPr>
        <w:widowControl/>
        <w:spacing w:before="0" w:beforeAutospacing="0" w:after="0" w:afterAutospacing="0" w:line="322" w:lineRule="atLeast"/>
        <w:ind w:firstLine="600"/>
        <w:outlineLvl w:val="9"/>
        <w:rPr>
          <w:rFonts w:ascii="宋体" w:hAnsi="宋体" w:cs="宋体"/>
          <w:snapToGrid/>
          <w:color w:val="000000"/>
          <w:szCs w:val="24"/>
        </w:rPr>
      </w:pPr>
      <w:r w:rsidRPr="00390453">
        <w:rPr>
          <w:rFonts w:ascii="宋体" w:hAnsi="宋体" w:cs="宋体" w:hint="eastAsia"/>
          <w:snapToGrid/>
          <w:color w:val="000000"/>
          <w:sz w:val="30"/>
          <w:szCs w:val="30"/>
        </w:rPr>
        <w:t>仙居的乡村旅游虽然名为乡村旅游，但“乡”和“村”的概念基本缺失，虽然也出现了像 “仙居东方乡村观光农业合作社”等相对成型的联合体，但是大部分都是靠农户单干。农村由于长期以来处于欠开发、欠发达状态，在人员素质、市场信息、资金实力等方面都有欠缺，在这种条件下形成的旅游产品在品相、档次、管理、机制、市场营销和发展后劲上都有先天不足，难以获得良好的经济效益和实现产业化发展。如在乡村旅游的开发方面，过分的依赖农业资源，缺乏文化内涵，地域文化特色不突出。许多乡村旅游只在原有生产基础上稍加改动和表层开发就挂牌营业，仅能形成“观光旅游”一种产品，难以让游客感受和体验乡</w:t>
      </w:r>
      <w:r w:rsidRPr="00390453">
        <w:rPr>
          <w:rFonts w:ascii="宋体" w:hAnsi="宋体" w:cs="宋体" w:hint="eastAsia"/>
          <w:snapToGrid/>
          <w:color w:val="000000"/>
          <w:sz w:val="30"/>
          <w:szCs w:val="30"/>
        </w:rPr>
        <w:lastRenderedPageBreak/>
        <w:t>村旅游地形象，发展后劲不足。同时基于其利益最大化的基本诉求和趋利避险的基本属性，经常会引致环境保护和发展的矛盾。大量传统物态文化在各种“善良”的愿望和行为下正在消失。</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（四）、产品雷同，缺乏特色，淡旺季明显</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1、地貌特征相近。</w:t>
      </w:r>
      <w:r w:rsidRPr="00390453">
        <w:rPr>
          <w:rFonts w:ascii="宋体" w:hAnsi="宋体" w:cs="宋体" w:hint="eastAsia"/>
          <w:snapToGrid/>
          <w:color w:val="000000"/>
          <w:sz w:val="30"/>
          <w:szCs w:val="30"/>
        </w:rPr>
        <w:t>仙居80%的国土面积是山地丘陵，是典型的山区县，资源形态上往往显得大同小异，个性特征不够明显。</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2、区域产品相似。</w:t>
      </w:r>
      <w:r w:rsidRPr="00390453">
        <w:rPr>
          <w:rFonts w:ascii="宋体" w:hAnsi="宋体" w:cs="宋体" w:hint="eastAsia"/>
          <w:snapToGrid/>
          <w:color w:val="000000"/>
          <w:sz w:val="30"/>
          <w:szCs w:val="30"/>
        </w:rPr>
        <w:t>由于仙居与周边安吉、临安等乡村旅游相对成熟的县区相距很近，许多生活习惯和特点都是相同或相近的，乡村旅游产品开发特色难显。</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3、乡村旅游概念的认识存在偏差。</w:t>
      </w:r>
      <w:r w:rsidRPr="00390453">
        <w:rPr>
          <w:rFonts w:ascii="宋体" w:hAnsi="宋体" w:cs="宋体" w:hint="eastAsia"/>
          <w:snapToGrid/>
          <w:color w:val="000000"/>
          <w:sz w:val="30"/>
          <w:szCs w:val="30"/>
        </w:rPr>
        <w:t>致使仙居乡村旅游大多只注重观光农业、乡村饭店等硬件设施的建设，而忽视对乡村文化传统和民风民俗旅游资源的开发。许多乡村旅游活动只是“吃农家饭、干农家活、住农家房”，产品雷同，不能满足游客多层次、多样化和高文化品位的旅游需求。从而影响了乡村旅游的进一步发展。</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4、仙居乡村旅游淡旺季明显，旺季过旺，淡季过淡，影响了乡村旅游整体效益的发挥。</w:t>
      </w:r>
      <w:r w:rsidRPr="00390453">
        <w:rPr>
          <w:rFonts w:ascii="宋体" w:hAnsi="宋体" w:cs="宋体" w:hint="eastAsia"/>
          <w:snapToGrid/>
          <w:color w:val="000000"/>
          <w:sz w:val="30"/>
          <w:szCs w:val="30"/>
        </w:rPr>
        <w:t>旺季过旺，导致游客过于集中，旅游服务设施不能满足游客的需求，例如去年杨梅节期间，就出现了“游在仙居，住在邻近县”现象，许多旅行社把团队安排到周边的临海、天台等地住宿。据不完全统计，杨梅节期间仅县内旅行社将团队安排在临海住宿的就有900多人。游客的减少直接导致景区门票受损，与旅游相关联的吃、住、行、购、娱等行业也</w:t>
      </w:r>
      <w:r w:rsidRPr="00390453">
        <w:rPr>
          <w:rFonts w:ascii="宋体" w:hAnsi="宋体" w:cs="宋体" w:hint="eastAsia"/>
          <w:snapToGrid/>
          <w:color w:val="000000"/>
          <w:sz w:val="30"/>
          <w:szCs w:val="30"/>
        </w:rPr>
        <w:lastRenderedPageBreak/>
        <w:t>随之受损。淡季过淡、淡季过长，一年中淡季七八个月，客源不足全年的20%。造成大量旅游接待设施闲置。</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四、仙居乡村旅游发展的意见和建议</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（一）统一思想认识，形成良好氛围</w:t>
      </w:r>
    </w:p>
    <w:p w:rsidR="00390453" w:rsidRPr="00390453" w:rsidRDefault="00390453" w:rsidP="00390453">
      <w:pPr>
        <w:widowControl/>
        <w:spacing w:before="0" w:beforeAutospacing="0" w:after="0" w:afterAutospacing="0" w:line="322" w:lineRule="atLeast"/>
        <w:ind w:firstLine="600"/>
        <w:outlineLvl w:val="9"/>
        <w:rPr>
          <w:rFonts w:ascii="宋体" w:hAnsi="宋体" w:cs="宋体"/>
          <w:snapToGrid/>
          <w:color w:val="000000"/>
          <w:szCs w:val="24"/>
        </w:rPr>
      </w:pPr>
      <w:r w:rsidRPr="00390453">
        <w:rPr>
          <w:rFonts w:ascii="宋体" w:hAnsi="宋体" w:cs="宋体" w:hint="eastAsia"/>
          <w:snapToGrid/>
          <w:color w:val="000000"/>
          <w:sz w:val="30"/>
          <w:szCs w:val="30"/>
        </w:rPr>
        <w:t xml:space="preserve">旅游业是富民产业、生态产业、朝阳产业。县政府要牢固树立旅游兴县理念，把旅游业发展作为一大支柱产业来培育，进一步加强领导，建立健全全县性的协调管理机制，总揽旅游发展全局，认真研究做大旅游业的措施和办法，及时解决旅游发展中的问题。要注重调动和发挥各方面积极性，特别是要注重发挥景区所在地乡镇的积极性。各部门、乡镇（街道）要紧紧围绕建设长三角地区重要旅游休闲胜地的战略目标，积极做好各自工作，提供有效服务，密切配合，齐抓共管，形成合力。宣教部门要强化宣传教育，提高市民素质，努力营造良好的旅游发展环境。　</w:t>
      </w:r>
    </w:p>
    <w:p w:rsidR="00390453" w:rsidRPr="00390453" w:rsidRDefault="00390453" w:rsidP="00390453">
      <w:pPr>
        <w:widowControl/>
        <w:spacing w:before="0" w:beforeAutospacing="0" w:after="0" w:afterAutospacing="0" w:line="322" w:lineRule="atLeast"/>
        <w:ind w:firstLine="600"/>
        <w:outlineLvl w:val="9"/>
        <w:rPr>
          <w:rFonts w:ascii="宋体" w:hAnsi="宋体" w:cs="宋体"/>
          <w:snapToGrid/>
          <w:color w:val="000000"/>
          <w:szCs w:val="24"/>
        </w:rPr>
      </w:pPr>
      <w:r w:rsidRPr="00390453">
        <w:rPr>
          <w:rFonts w:ascii="宋体" w:hAnsi="宋体" w:cs="宋体" w:hint="eastAsia"/>
          <w:snapToGrid/>
          <w:color w:val="000000"/>
          <w:sz w:val="30"/>
          <w:szCs w:val="30"/>
        </w:rPr>
        <w:t>（</w:t>
      </w:r>
      <w:r w:rsidRPr="00390453">
        <w:rPr>
          <w:rFonts w:ascii="宋体" w:hAnsi="宋体" w:cs="宋体" w:hint="eastAsia"/>
          <w:b/>
          <w:bCs/>
          <w:snapToGrid/>
          <w:color w:val="000000"/>
          <w:sz w:val="30"/>
          <w:szCs w:val="30"/>
        </w:rPr>
        <w:t>二）加强基础设施建设和改造</w:t>
      </w:r>
    </w:p>
    <w:p w:rsidR="00390453" w:rsidRPr="00390453" w:rsidRDefault="00390453" w:rsidP="00390453">
      <w:pPr>
        <w:widowControl/>
        <w:spacing w:before="0" w:beforeAutospacing="0" w:after="0" w:afterAutospacing="0" w:line="322" w:lineRule="atLeast"/>
        <w:ind w:firstLine="600"/>
        <w:outlineLvl w:val="9"/>
        <w:rPr>
          <w:rFonts w:ascii="宋体" w:hAnsi="宋体" w:cs="宋体"/>
          <w:snapToGrid/>
          <w:color w:val="000000"/>
          <w:szCs w:val="24"/>
        </w:rPr>
      </w:pPr>
      <w:r w:rsidRPr="00390453">
        <w:rPr>
          <w:rFonts w:ascii="宋体" w:hAnsi="宋体" w:cs="宋体" w:hint="eastAsia"/>
          <w:snapToGrid/>
          <w:color w:val="000000"/>
          <w:sz w:val="30"/>
          <w:szCs w:val="30"/>
        </w:rPr>
        <w:t>各地要以新农村建设为契机把乡村旅游业发展与统筹城乡发展的各大工程有机结合起来，带动城市基础设施向农村延伸，城市公共服务向农村覆盖，逐步推进卫生、消防、治安、污水处理等全方面配套。必须在政府部门规划的统一指导下加大山区道路、通讯、水电等基础设施改造的力度，充分调动农民投资积极性，重点进行旅游村的基础设施建设和乡村旅游</w:t>
      </w:r>
      <w:proofErr w:type="gramStart"/>
      <w:r w:rsidRPr="00390453">
        <w:rPr>
          <w:rFonts w:ascii="宋体" w:hAnsi="宋体" w:cs="宋体" w:hint="eastAsia"/>
          <w:snapToGrid/>
          <w:color w:val="000000"/>
          <w:sz w:val="30"/>
          <w:szCs w:val="30"/>
        </w:rPr>
        <w:t>接待户</w:t>
      </w:r>
      <w:proofErr w:type="gramEnd"/>
      <w:r w:rsidRPr="00390453">
        <w:rPr>
          <w:rFonts w:ascii="宋体" w:hAnsi="宋体" w:cs="宋体" w:hint="eastAsia"/>
          <w:snapToGrid/>
          <w:color w:val="000000"/>
          <w:sz w:val="30"/>
          <w:szCs w:val="30"/>
        </w:rPr>
        <w:t>的客房、厨房、厕所的改造，要把发展乡村旅游与实施“千村示范万村整治”工程有机结合起来，优先将具有发展乡村旅游条件的村庄列</w:t>
      </w:r>
      <w:r w:rsidRPr="00390453">
        <w:rPr>
          <w:rFonts w:ascii="宋体" w:hAnsi="宋体" w:cs="宋体" w:hint="eastAsia"/>
          <w:snapToGrid/>
          <w:color w:val="000000"/>
          <w:sz w:val="30"/>
          <w:szCs w:val="30"/>
        </w:rPr>
        <w:lastRenderedPageBreak/>
        <w:t>入村庄整治建设的对象，并兼顾农民生产生活和游客旅游的双重需求，统筹规划和建设村庄的基础设施、公共设施、休闲场所、旅游项目和配套服务设施。还要与“乡村康庄”、“万里清水河道”、“千万农民饮用水”、“村镇绿化”、“千镇连锁万村放心店工程”、“万村文化阵地”等工程有机结合起来，改善乡村旅游点的外部交通、生态、供水、购物、文化等条件和环境，着力营造便捷、安全、卫生、舒适的乡村旅游氛围，共同推进我县乡村旅游又好又快发展。</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（三）、加强对</w:t>
      </w:r>
      <w:proofErr w:type="gramStart"/>
      <w:r w:rsidRPr="00390453">
        <w:rPr>
          <w:rFonts w:ascii="宋体" w:hAnsi="宋体" w:cs="宋体" w:hint="eastAsia"/>
          <w:b/>
          <w:bCs/>
          <w:snapToGrid/>
          <w:color w:val="000000"/>
          <w:sz w:val="30"/>
          <w:szCs w:val="30"/>
        </w:rPr>
        <w:t>接待户</w:t>
      </w:r>
      <w:proofErr w:type="gramEnd"/>
      <w:r w:rsidRPr="00390453">
        <w:rPr>
          <w:rFonts w:ascii="宋体" w:hAnsi="宋体" w:cs="宋体" w:hint="eastAsia"/>
          <w:b/>
          <w:bCs/>
          <w:snapToGrid/>
          <w:color w:val="000000"/>
          <w:sz w:val="30"/>
          <w:szCs w:val="30"/>
        </w:rPr>
        <w:t>的指导，加大培训力度</w:t>
      </w:r>
    </w:p>
    <w:p w:rsidR="00390453" w:rsidRPr="00390453" w:rsidRDefault="00390453" w:rsidP="00390453">
      <w:pPr>
        <w:widowControl/>
        <w:spacing w:before="0" w:beforeAutospacing="0" w:after="0" w:afterAutospacing="0" w:line="322" w:lineRule="atLeast"/>
        <w:ind w:firstLine="600"/>
        <w:outlineLvl w:val="9"/>
        <w:rPr>
          <w:rFonts w:ascii="宋体" w:hAnsi="宋体" w:cs="宋体"/>
          <w:snapToGrid/>
          <w:color w:val="000000"/>
          <w:szCs w:val="24"/>
        </w:rPr>
      </w:pPr>
      <w:r w:rsidRPr="00390453">
        <w:rPr>
          <w:rFonts w:ascii="宋体" w:hAnsi="宋体" w:cs="宋体" w:hint="eastAsia"/>
          <w:snapToGrid/>
          <w:color w:val="000000"/>
          <w:sz w:val="30"/>
          <w:szCs w:val="30"/>
        </w:rPr>
        <w:t>要进一步规范调整提高乡村旅游接待的整体水平,就要提高相关人员的整体素质。强化旅游服务意识,进行必要的教育培训和强化培训。在乡村旅游开发和经营行为当中，村民是资源的拥有者，也是保存至今的传统生产生活方式唯一的载体，理所当然是旅游资源开发中具有主导性的主体。但由于诸多原因，他们不可能很快的适应商业运行机制，并且在长期的生产生活中形成了散漫、自由、不受约束的习惯,与旅游接待服务的要求存在较大的反差, 因此, 对村民进行有针对性的培训显得尤为重要。政府要把对</w:t>
      </w:r>
      <w:proofErr w:type="gramStart"/>
      <w:r w:rsidRPr="00390453">
        <w:rPr>
          <w:rFonts w:ascii="宋体" w:hAnsi="宋体" w:cs="宋体" w:hint="eastAsia"/>
          <w:snapToGrid/>
          <w:color w:val="000000"/>
          <w:sz w:val="30"/>
          <w:szCs w:val="30"/>
        </w:rPr>
        <w:t>接待户</w:t>
      </w:r>
      <w:proofErr w:type="gramEnd"/>
      <w:r w:rsidRPr="00390453">
        <w:rPr>
          <w:rFonts w:ascii="宋体" w:hAnsi="宋体" w:cs="宋体" w:hint="eastAsia"/>
          <w:snapToGrid/>
          <w:color w:val="000000"/>
          <w:sz w:val="30"/>
          <w:szCs w:val="30"/>
        </w:rPr>
        <w:t>的培训教育纳入百万农村劳动力培训工程之中，并通过定期举办旅游技能、礼仪等方面的培训和教育,提高乡村旅游整体的接待服务水平,使其在掌握服务技能中强化服务意识。在素质培训的同时,加强对旅游业务知识的培训、职业道德的教</w:t>
      </w:r>
      <w:r w:rsidRPr="00390453">
        <w:rPr>
          <w:rFonts w:ascii="宋体" w:hAnsi="宋体" w:cs="宋体" w:hint="eastAsia"/>
          <w:snapToGrid/>
          <w:color w:val="000000"/>
          <w:sz w:val="30"/>
          <w:szCs w:val="30"/>
        </w:rPr>
        <w:lastRenderedPageBreak/>
        <w:t>育以及当地民俗文化和风土人情的培训，提高乡村旅游的服务质量和水平，搞好软环境。</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（四）、突出特色，增强精品意识</w:t>
      </w:r>
    </w:p>
    <w:p w:rsidR="00390453" w:rsidRPr="00390453" w:rsidRDefault="00390453" w:rsidP="00390453">
      <w:pPr>
        <w:widowControl/>
        <w:spacing w:before="0" w:beforeAutospacing="0" w:after="0" w:afterAutospacing="0" w:line="322" w:lineRule="atLeast"/>
        <w:ind w:firstLine="600"/>
        <w:outlineLvl w:val="9"/>
        <w:rPr>
          <w:rFonts w:ascii="宋体" w:hAnsi="宋体" w:cs="宋体"/>
          <w:snapToGrid/>
          <w:color w:val="000000"/>
          <w:szCs w:val="24"/>
        </w:rPr>
      </w:pPr>
      <w:r w:rsidRPr="00390453">
        <w:rPr>
          <w:rFonts w:ascii="宋体" w:hAnsi="宋体" w:cs="宋体" w:hint="eastAsia"/>
          <w:snapToGrid/>
          <w:color w:val="000000"/>
          <w:sz w:val="30"/>
          <w:szCs w:val="30"/>
        </w:rPr>
        <w:t>乡村旅游要走个性化、特色化之路。乡村旅游最大的危险就是“千村一面”，所以乡村旅游发展要重视品牌效益，做到人无我有，人有我优，尽量避免过于分散和低水平、同质化倾向，逐步形成“一村一品”、“一户</w:t>
      </w:r>
      <w:proofErr w:type="gramStart"/>
      <w:r w:rsidRPr="00390453">
        <w:rPr>
          <w:rFonts w:ascii="宋体" w:hAnsi="宋体" w:cs="宋体" w:hint="eastAsia"/>
          <w:snapToGrid/>
          <w:color w:val="000000"/>
          <w:sz w:val="30"/>
          <w:szCs w:val="30"/>
        </w:rPr>
        <w:t>一</w:t>
      </w:r>
      <w:proofErr w:type="gramEnd"/>
      <w:r w:rsidRPr="00390453">
        <w:rPr>
          <w:rFonts w:ascii="宋体" w:hAnsi="宋体" w:cs="宋体" w:hint="eastAsia"/>
          <w:snapToGrid/>
          <w:color w:val="000000"/>
          <w:sz w:val="30"/>
          <w:szCs w:val="30"/>
        </w:rPr>
        <w:t>特”的发展格局。一要充分挖掘我县山区、水乡、生态、民俗等各种乡村文化，不断增强乡村旅游的乡土气息，让游客在参与活动中体验快乐。二要拓展乡村旅游的领域和功能：结合我县森林资源丰富和生态环境良好的特点，发展森林旅游、珍奇动植物观赏等生态休闲旅游项目；以下岸水库、抽水蓄能电站、翻板闸门式电站为依托，开发以电站教育、水上娱乐、水库垂钓、水利设施参观为主要特色的旅游产品；以仙居百里杨梅长廊、苗疗林场茶园、高山蔬菜等为载体，开发以观光果园采摘、茶叶生产体验等一系列乡村体验为主的旅游项目；以</w:t>
      </w:r>
      <w:proofErr w:type="gramStart"/>
      <w:r w:rsidRPr="00390453">
        <w:rPr>
          <w:rFonts w:ascii="宋体" w:hAnsi="宋体" w:cs="宋体" w:hint="eastAsia"/>
          <w:snapToGrid/>
          <w:color w:val="000000"/>
          <w:sz w:val="30"/>
          <w:szCs w:val="30"/>
        </w:rPr>
        <w:t>皤</w:t>
      </w:r>
      <w:proofErr w:type="gramEnd"/>
      <w:r w:rsidRPr="00390453">
        <w:rPr>
          <w:rFonts w:ascii="宋体" w:hAnsi="宋体" w:cs="宋体" w:hint="eastAsia"/>
          <w:snapToGrid/>
          <w:color w:val="000000"/>
          <w:sz w:val="30"/>
          <w:szCs w:val="30"/>
        </w:rPr>
        <w:t>滩古街文化、横溪下汤文化遗址为依托，开发民俗文化旅游。以仙居国家重点风景名胜区为依托，在风景区沿途开展以油菜花、向日葵等为载体的景观作物旅游区和以“吃农家美食、住农家小院”为特色的农家体验区。三要充分挖掘我县各类工艺品、农果特产的优势，大力发展旅游农副产品、旅游工艺品，提高旅游业的综合经济效益。</w:t>
      </w:r>
    </w:p>
    <w:p w:rsidR="00390453" w:rsidRPr="00390453" w:rsidRDefault="00390453" w:rsidP="00390453">
      <w:pPr>
        <w:widowControl/>
        <w:spacing w:before="0" w:beforeAutospacing="0" w:after="0" w:afterAutospacing="0" w:line="322" w:lineRule="atLeast"/>
        <w:ind w:firstLine="602"/>
        <w:outlineLvl w:val="9"/>
        <w:rPr>
          <w:rFonts w:ascii="宋体" w:hAnsi="宋体" w:cs="宋体"/>
          <w:snapToGrid/>
          <w:color w:val="000000"/>
          <w:szCs w:val="24"/>
        </w:rPr>
      </w:pPr>
      <w:r w:rsidRPr="00390453">
        <w:rPr>
          <w:rFonts w:ascii="宋体" w:hAnsi="宋体" w:cs="宋体" w:hint="eastAsia"/>
          <w:b/>
          <w:bCs/>
          <w:snapToGrid/>
          <w:color w:val="000000"/>
          <w:sz w:val="30"/>
          <w:szCs w:val="30"/>
        </w:rPr>
        <w:t>五、强化管理，逐步规范</w:t>
      </w:r>
    </w:p>
    <w:p w:rsidR="00390453" w:rsidRPr="00390453" w:rsidRDefault="00390453" w:rsidP="00390453">
      <w:pPr>
        <w:widowControl/>
        <w:spacing w:before="0" w:beforeAutospacing="0" w:after="0" w:afterAutospacing="0" w:line="322" w:lineRule="atLeast"/>
        <w:ind w:firstLine="600"/>
        <w:outlineLvl w:val="9"/>
        <w:rPr>
          <w:rFonts w:ascii="宋体" w:hAnsi="宋体" w:cs="宋体"/>
          <w:snapToGrid/>
          <w:color w:val="000000"/>
          <w:szCs w:val="24"/>
        </w:rPr>
      </w:pPr>
      <w:r w:rsidRPr="00390453">
        <w:rPr>
          <w:rFonts w:ascii="宋体" w:hAnsi="宋体" w:cs="宋体" w:hint="eastAsia"/>
          <w:snapToGrid/>
          <w:color w:val="000000"/>
          <w:sz w:val="30"/>
          <w:szCs w:val="30"/>
        </w:rPr>
        <w:lastRenderedPageBreak/>
        <w:t>充分发挥旅游监察相关部门的职能，定期深入农村旅游接待户，对其餐饮质量、卫生环境、服务态度进行抽查，并着力规范好以下几个方面的管理：一是强化安全管理，把安全工作作为日常管理的一项重要内容，加强对从业者的安全教育，强化安全意识，做好安全检查，确保不出任何事故，保障游客的生命财产安全。二是强化卫生管理，重点突出食品卫生、公共卫生以及各种生活用品的清洁卫生；同时规定必须购置必要的卫生消毒设施，落实饮食卫生标准和防疫卫生要求。三是日常经营管理，在乡村旅游发展相对集中的区域，积极引导发展乡村旅游协会，通过行业协会加强行业自律。并对经营户进行星级评定，进行动态管理，对新开办的经营户实行准入制度。四是加强教育培训工作，教育从业人员树立遵纪守法，合法经营的思想观念，真正做到诚实守信，讲究信誉，以优质服务和乡村特色来吸引广大游客。</w:t>
      </w:r>
    </w:p>
    <w:p w:rsidR="00390453" w:rsidRPr="00390453" w:rsidRDefault="00390453" w:rsidP="00390453">
      <w:pPr>
        <w:widowControl/>
        <w:spacing w:before="0" w:beforeAutospacing="0" w:after="0" w:afterAutospacing="0" w:line="322" w:lineRule="atLeast"/>
        <w:outlineLvl w:val="9"/>
        <w:rPr>
          <w:rFonts w:ascii="宋体" w:hAnsi="宋体" w:cs="宋体"/>
          <w:snapToGrid/>
          <w:color w:val="000000"/>
          <w:szCs w:val="24"/>
        </w:rPr>
      </w:pPr>
      <w:r w:rsidRPr="00390453">
        <w:rPr>
          <w:rFonts w:ascii="宋体" w:hAnsi="宋体" w:cs="宋体" w:hint="eastAsia"/>
          <w:snapToGrid/>
          <w:color w:val="000000"/>
          <w:sz w:val="30"/>
          <w:szCs w:val="30"/>
        </w:rPr>
        <w:t> </w:t>
      </w:r>
    </w:p>
    <w:p w:rsidR="00390453" w:rsidRPr="00390453" w:rsidRDefault="00390453" w:rsidP="00390453">
      <w:pPr>
        <w:widowControl/>
        <w:spacing w:before="0" w:beforeAutospacing="0" w:after="0" w:afterAutospacing="0" w:line="322" w:lineRule="atLeast"/>
        <w:outlineLvl w:val="9"/>
        <w:rPr>
          <w:rFonts w:ascii="宋体" w:hAnsi="宋体" w:cs="宋体"/>
          <w:snapToGrid/>
          <w:color w:val="000000"/>
          <w:szCs w:val="24"/>
        </w:rPr>
      </w:pPr>
      <w:r w:rsidRPr="00390453">
        <w:rPr>
          <w:rFonts w:ascii="楷体_GB2312" w:eastAsia="楷体_GB2312" w:hAnsi="宋体" w:cs="宋体" w:hint="eastAsia"/>
          <w:snapToGrid/>
          <w:color w:val="000000"/>
          <w:szCs w:val="24"/>
        </w:rPr>
        <w:t>参考文献：</w:t>
      </w:r>
    </w:p>
    <w:p w:rsidR="00390453" w:rsidRPr="00390453" w:rsidRDefault="00390453" w:rsidP="00390453">
      <w:pPr>
        <w:widowControl/>
        <w:spacing w:before="0" w:beforeAutospacing="0" w:after="0" w:afterAutospacing="0" w:line="322" w:lineRule="atLeast"/>
        <w:outlineLvl w:val="9"/>
        <w:rPr>
          <w:rFonts w:ascii="宋体" w:hAnsi="宋体" w:cs="宋体"/>
          <w:snapToGrid/>
          <w:color w:val="000000"/>
          <w:sz w:val="21"/>
          <w:szCs w:val="21"/>
        </w:rPr>
      </w:pPr>
      <w:r w:rsidRPr="00390453">
        <w:rPr>
          <w:rFonts w:ascii="楷体_GB2312" w:eastAsia="楷体_GB2312" w:hAnsi="宋体" w:cs="宋体" w:hint="eastAsia"/>
          <w:snapToGrid/>
          <w:color w:val="000000"/>
          <w:szCs w:val="24"/>
        </w:rPr>
        <w:t>《仙居县旅游发展总体规划》（2006-2020）</w:t>
      </w:r>
    </w:p>
    <w:p w:rsidR="00390453" w:rsidRPr="00390453" w:rsidRDefault="00390453" w:rsidP="00390453">
      <w:pPr>
        <w:widowControl/>
        <w:spacing w:before="0" w:beforeAutospacing="0" w:after="0" w:afterAutospacing="0" w:line="322" w:lineRule="atLeast"/>
        <w:outlineLvl w:val="9"/>
        <w:rPr>
          <w:rFonts w:ascii="宋体" w:hAnsi="宋体" w:cs="宋体" w:hint="eastAsia"/>
          <w:snapToGrid/>
          <w:color w:val="000000"/>
          <w:sz w:val="21"/>
          <w:szCs w:val="21"/>
        </w:rPr>
      </w:pPr>
      <w:r w:rsidRPr="00390453">
        <w:rPr>
          <w:rFonts w:ascii="楷体_GB2312" w:eastAsia="楷体_GB2312" w:hAnsi="宋体" w:cs="宋体" w:hint="eastAsia"/>
          <w:snapToGrid/>
          <w:color w:val="000000"/>
          <w:szCs w:val="24"/>
        </w:rPr>
        <w:t>《仙居县“农家乐”休闲旅游发展规划》</w:t>
      </w:r>
    </w:p>
    <w:p w:rsidR="00390453" w:rsidRPr="00390453" w:rsidRDefault="00390453" w:rsidP="00390453">
      <w:pPr>
        <w:widowControl/>
        <w:spacing w:before="0" w:beforeAutospacing="0" w:after="0" w:afterAutospacing="0" w:line="322" w:lineRule="atLeast"/>
        <w:outlineLvl w:val="9"/>
        <w:rPr>
          <w:rFonts w:ascii="宋体" w:hAnsi="宋体" w:cs="宋体" w:hint="eastAsia"/>
          <w:snapToGrid/>
          <w:color w:val="000000"/>
          <w:sz w:val="21"/>
          <w:szCs w:val="21"/>
        </w:rPr>
      </w:pPr>
      <w:r w:rsidRPr="00390453">
        <w:rPr>
          <w:rFonts w:ascii="楷体_GB2312" w:eastAsia="楷体_GB2312" w:hAnsi="宋体" w:cs="宋体" w:hint="eastAsia"/>
          <w:snapToGrid/>
          <w:color w:val="000000"/>
          <w:szCs w:val="24"/>
        </w:rPr>
        <w:t>《仙居县旅游业发展战略研究》</w:t>
      </w:r>
    </w:p>
    <w:p w:rsidR="00390453" w:rsidRPr="00390453" w:rsidRDefault="00390453" w:rsidP="00390453">
      <w:pPr>
        <w:widowControl/>
        <w:spacing w:before="0" w:beforeAutospacing="0" w:after="0" w:afterAutospacing="0" w:line="322" w:lineRule="atLeast"/>
        <w:outlineLvl w:val="9"/>
        <w:rPr>
          <w:rFonts w:ascii="宋体" w:hAnsi="宋体" w:cs="宋体" w:hint="eastAsia"/>
          <w:snapToGrid/>
          <w:color w:val="000000"/>
          <w:sz w:val="21"/>
          <w:szCs w:val="21"/>
        </w:rPr>
      </w:pPr>
      <w:r w:rsidRPr="00390453">
        <w:rPr>
          <w:rFonts w:ascii="楷体_GB2312" w:eastAsia="楷体_GB2312" w:hAnsi="宋体" w:cs="宋体" w:hint="eastAsia"/>
          <w:snapToGrid/>
          <w:color w:val="000000"/>
          <w:szCs w:val="24"/>
        </w:rPr>
        <w:t>董学清</w:t>
      </w:r>
      <w:r w:rsidRPr="00390453">
        <w:rPr>
          <w:rFonts w:cs="Times New Roman"/>
          <w:snapToGrid/>
          <w:color w:val="000000"/>
          <w:szCs w:val="24"/>
        </w:rPr>
        <w:t> </w:t>
      </w:r>
      <w:r w:rsidRPr="00390453">
        <w:rPr>
          <w:rFonts w:ascii="楷体_GB2312" w:eastAsia="楷体_GB2312" w:hAnsi="宋体" w:cs="宋体" w:hint="eastAsia"/>
          <w:snapToGrid/>
          <w:color w:val="000000"/>
          <w:szCs w:val="24"/>
        </w:rPr>
        <w:t> </w:t>
      </w:r>
      <w:r w:rsidRPr="00390453">
        <w:rPr>
          <w:rFonts w:cs="Times New Roman"/>
          <w:snapToGrid/>
          <w:color w:val="000000"/>
          <w:szCs w:val="24"/>
        </w:rPr>
        <w:t> </w:t>
      </w:r>
      <w:r w:rsidRPr="00390453">
        <w:rPr>
          <w:rFonts w:ascii="楷体_GB2312" w:eastAsia="楷体_GB2312" w:hAnsi="宋体" w:cs="宋体" w:hint="eastAsia"/>
          <w:snapToGrid/>
          <w:color w:val="000000"/>
          <w:szCs w:val="24"/>
        </w:rPr>
        <w:t>欧洲乡村旅游带给我们的启示</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指南针网</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2007-07-21</w:t>
      </w:r>
    </w:p>
    <w:p w:rsidR="00390453" w:rsidRPr="00390453" w:rsidRDefault="00390453" w:rsidP="00390453">
      <w:pPr>
        <w:widowControl/>
        <w:spacing w:before="0" w:beforeAutospacing="0" w:after="0" w:afterAutospacing="0" w:line="322" w:lineRule="atLeast"/>
        <w:outlineLvl w:val="9"/>
        <w:rPr>
          <w:rFonts w:ascii="宋体" w:hAnsi="宋体" w:cs="宋体" w:hint="eastAsia"/>
          <w:snapToGrid/>
          <w:color w:val="000000"/>
          <w:sz w:val="21"/>
          <w:szCs w:val="21"/>
        </w:rPr>
      </w:pPr>
      <w:r w:rsidRPr="00390453">
        <w:rPr>
          <w:rFonts w:ascii="楷体_GB2312" w:eastAsia="楷体_GB2312" w:hAnsi="宋体" w:cs="宋体" w:hint="eastAsia"/>
          <w:snapToGrid/>
          <w:color w:val="000000"/>
          <w:szCs w:val="24"/>
        </w:rPr>
        <w:t>刘军萍</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以乡村旅游构建京郊新农村建设的产业支撑</w:t>
      </w:r>
    </w:p>
    <w:p w:rsidR="00390453" w:rsidRPr="00390453" w:rsidRDefault="00390453" w:rsidP="00390453">
      <w:pPr>
        <w:widowControl/>
        <w:spacing w:before="0" w:beforeAutospacing="0" w:after="0" w:afterAutospacing="0" w:line="322" w:lineRule="atLeast"/>
        <w:ind w:firstLine="960"/>
        <w:outlineLvl w:val="9"/>
        <w:rPr>
          <w:rFonts w:ascii="宋体" w:hAnsi="宋体" w:cs="宋体" w:hint="eastAsia"/>
          <w:snapToGrid/>
          <w:color w:val="000000"/>
          <w:sz w:val="21"/>
          <w:szCs w:val="21"/>
        </w:rPr>
      </w:pPr>
      <w:r w:rsidRPr="00390453">
        <w:rPr>
          <w:rFonts w:ascii="楷体_GB2312" w:eastAsia="楷体_GB2312" w:hAnsi="宋体" w:cs="宋体" w:hint="eastAsia"/>
          <w:snapToGrid/>
          <w:color w:val="000000"/>
          <w:szCs w:val="24"/>
        </w:rPr>
        <w:t>北京乡村旅游</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2007-09-05</w:t>
      </w:r>
    </w:p>
    <w:p w:rsidR="00390453" w:rsidRPr="00390453" w:rsidRDefault="00390453" w:rsidP="00390453">
      <w:pPr>
        <w:widowControl/>
        <w:spacing w:before="0" w:beforeAutospacing="0" w:after="0" w:afterAutospacing="0" w:line="322" w:lineRule="atLeast"/>
        <w:outlineLvl w:val="9"/>
        <w:rPr>
          <w:rFonts w:ascii="宋体" w:hAnsi="宋体" w:cs="宋体" w:hint="eastAsia"/>
          <w:snapToGrid/>
          <w:color w:val="000000"/>
          <w:sz w:val="21"/>
          <w:szCs w:val="21"/>
        </w:rPr>
      </w:pPr>
      <w:r w:rsidRPr="00390453">
        <w:rPr>
          <w:rFonts w:ascii="楷体_GB2312" w:eastAsia="楷体_GB2312" w:hAnsi="宋体" w:cs="宋体" w:hint="eastAsia"/>
          <w:snapToGrid/>
          <w:color w:val="000000"/>
          <w:szCs w:val="24"/>
        </w:rPr>
        <w:t>邹统钎</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试论京郊乡村旅游发展中的问题与对策</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中国旅游智网</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2006-04-04</w:t>
      </w:r>
    </w:p>
    <w:p w:rsidR="00390453" w:rsidRPr="00390453" w:rsidRDefault="00390453" w:rsidP="00390453">
      <w:pPr>
        <w:widowControl/>
        <w:spacing w:before="0" w:beforeAutospacing="0" w:after="0" w:afterAutospacing="0" w:line="322" w:lineRule="atLeast"/>
        <w:outlineLvl w:val="9"/>
        <w:rPr>
          <w:rFonts w:ascii="宋体" w:hAnsi="宋体" w:cs="宋体" w:hint="eastAsia"/>
          <w:snapToGrid/>
          <w:color w:val="000000"/>
          <w:sz w:val="21"/>
          <w:szCs w:val="21"/>
        </w:rPr>
      </w:pPr>
      <w:proofErr w:type="gramStart"/>
      <w:r w:rsidRPr="00390453">
        <w:rPr>
          <w:rFonts w:ascii="楷体_GB2312" w:eastAsia="楷体_GB2312" w:hAnsi="宋体" w:cs="宋体" w:hint="eastAsia"/>
          <w:snapToGrid/>
          <w:color w:val="000000"/>
          <w:szCs w:val="24"/>
        </w:rPr>
        <w:t>张坦</w:t>
      </w:r>
      <w:proofErr w:type="gramEnd"/>
      <w:r w:rsidRPr="00390453">
        <w:rPr>
          <w:rFonts w:ascii="楷体_GB2312" w:eastAsia="楷体_GB2312" w:hAnsi="宋体" w:cs="宋体" w:hint="eastAsia"/>
          <w:snapToGrid/>
          <w:color w:val="000000"/>
          <w:szCs w:val="24"/>
        </w:rPr>
        <w:t xml:space="preserve">　</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新农村建设中的经济共同体</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贵州山利旅游开发有限公司</w:t>
      </w:r>
    </w:p>
    <w:p w:rsidR="00390453" w:rsidRPr="00390453" w:rsidRDefault="00390453" w:rsidP="00390453">
      <w:pPr>
        <w:widowControl/>
        <w:spacing w:before="0" w:beforeAutospacing="0" w:after="0" w:afterAutospacing="0" w:line="322" w:lineRule="atLeast"/>
        <w:outlineLvl w:val="9"/>
        <w:rPr>
          <w:rFonts w:ascii="宋体" w:hAnsi="宋体" w:cs="宋体" w:hint="eastAsia"/>
          <w:snapToGrid/>
          <w:color w:val="000000"/>
          <w:sz w:val="21"/>
          <w:szCs w:val="21"/>
        </w:rPr>
      </w:pPr>
      <w:r w:rsidRPr="00390453">
        <w:rPr>
          <w:rFonts w:ascii="楷体_GB2312" w:eastAsia="楷体_GB2312" w:hAnsi="宋体" w:cs="宋体" w:hint="eastAsia"/>
          <w:snapToGrid/>
          <w:color w:val="000000"/>
          <w:szCs w:val="24"/>
        </w:rPr>
        <w:t>北京市旅游局</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县镇域乡村旅游发展现状及思考</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北京旅游信息网</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2007-06-28</w:t>
      </w:r>
    </w:p>
    <w:p w:rsidR="00390453" w:rsidRPr="00390453" w:rsidRDefault="00390453" w:rsidP="00390453">
      <w:pPr>
        <w:widowControl/>
        <w:spacing w:before="0" w:beforeAutospacing="0" w:after="0" w:afterAutospacing="0" w:line="322" w:lineRule="atLeast"/>
        <w:outlineLvl w:val="9"/>
        <w:rPr>
          <w:rFonts w:ascii="宋体" w:hAnsi="宋体" w:cs="宋体" w:hint="eastAsia"/>
          <w:snapToGrid/>
          <w:color w:val="000000"/>
          <w:sz w:val="21"/>
          <w:szCs w:val="21"/>
        </w:rPr>
      </w:pPr>
      <w:r w:rsidRPr="00390453">
        <w:rPr>
          <w:rFonts w:ascii="楷体_GB2312" w:eastAsia="楷体_GB2312" w:hAnsi="宋体" w:cs="宋体" w:hint="eastAsia"/>
          <w:snapToGrid/>
          <w:color w:val="000000"/>
          <w:szCs w:val="24"/>
        </w:rPr>
        <w:t>张北县乡村旅游发展调查报告</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张家口旅游政务网</w:t>
      </w:r>
    </w:p>
    <w:p w:rsidR="00390453" w:rsidRPr="00390453" w:rsidRDefault="00390453" w:rsidP="00390453">
      <w:pPr>
        <w:widowControl/>
        <w:spacing w:before="0" w:beforeAutospacing="0" w:after="0" w:afterAutospacing="0" w:line="322" w:lineRule="atLeast"/>
        <w:outlineLvl w:val="9"/>
        <w:rPr>
          <w:rFonts w:ascii="宋体" w:hAnsi="宋体" w:cs="宋体" w:hint="eastAsia"/>
          <w:snapToGrid/>
          <w:color w:val="000000"/>
          <w:sz w:val="21"/>
          <w:szCs w:val="21"/>
        </w:rPr>
      </w:pPr>
      <w:r w:rsidRPr="00390453">
        <w:rPr>
          <w:rFonts w:ascii="楷体_GB2312" w:eastAsia="楷体_GB2312" w:hAnsi="宋体" w:cs="宋体" w:hint="eastAsia"/>
          <w:snapToGrid/>
          <w:color w:val="000000"/>
          <w:szCs w:val="24"/>
        </w:rPr>
        <w:t>夏林根</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《乡村旅游概论》</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东方出版中心</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2007-6-1</w:t>
      </w:r>
    </w:p>
    <w:p w:rsidR="00390453" w:rsidRPr="00390453" w:rsidRDefault="00390453" w:rsidP="00390453">
      <w:pPr>
        <w:widowControl/>
        <w:spacing w:before="0" w:beforeAutospacing="0" w:after="0" w:afterAutospacing="0" w:line="322" w:lineRule="atLeast"/>
        <w:outlineLvl w:val="9"/>
        <w:rPr>
          <w:rFonts w:ascii="宋体" w:hAnsi="宋体" w:cs="宋体" w:hint="eastAsia"/>
          <w:snapToGrid/>
          <w:color w:val="000000"/>
          <w:sz w:val="21"/>
          <w:szCs w:val="21"/>
        </w:rPr>
      </w:pPr>
      <w:r w:rsidRPr="00390453">
        <w:rPr>
          <w:rFonts w:ascii="楷体_GB2312" w:eastAsia="楷体_GB2312" w:hAnsi="宋体" w:cs="宋体" w:hint="eastAsia"/>
          <w:snapToGrid/>
          <w:color w:val="000000"/>
          <w:szCs w:val="24"/>
        </w:rPr>
        <w:t>国家旅游局</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关于促进农村旅游发展的指导意见</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中国旅游网</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2006-8-16</w:t>
      </w:r>
    </w:p>
    <w:p w:rsidR="00390453" w:rsidRPr="00390453" w:rsidRDefault="00390453" w:rsidP="00390453">
      <w:pPr>
        <w:widowControl/>
        <w:spacing w:before="0" w:beforeAutospacing="0" w:after="0" w:afterAutospacing="0" w:line="322" w:lineRule="atLeast"/>
        <w:outlineLvl w:val="9"/>
        <w:rPr>
          <w:rFonts w:ascii="宋体" w:hAnsi="宋体" w:cs="宋体" w:hint="eastAsia"/>
          <w:snapToGrid/>
          <w:color w:val="000000"/>
          <w:sz w:val="21"/>
          <w:szCs w:val="21"/>
        </w:rPr>
      </w:pPr>
      <w:r w:rsidRPr="00390453">
        <w:rPr>
          <w:rFonts w:ascii="楷体_GB2312" w:eastAsia="楷体_GB2312" w:hAnsi="宋体" w:cs="宋体" w:hint="eastAsia"/>
          <w:snapToGrid/>
          <w:color w:val="000000"/>
          <w:szCs w:val="24"/>
        </w:rPr>
        <w:t>周国富副书记在农家乐休闲旅游业工作现场会上的讲话</w:t>
      </w:r>
      <w:r w:rsidRPr="00390453">
        <w:rPr>
          <w:rFonts w:ascii="楷体_GB2312" w:eastAsia="楷体_GB2312" w:hAnsi="宋体" w:cs="宋体" w:hint="eastAsia"/>
          <w:snapToGrid/>
          <w:color w:val="000000"/>
          <w:szCs w:val="24"/>
        </w:rPr>
        <w:t>  </w:t>
      </w:r>
    </w:p>
    <w:p w:rsidR="00390453" w:rsidRPr="00390453" w:rsidRDefault="00390453" w:rsidP="00390453">
      <w:pPr>
        <w:widowControl/>
        <w:spacing w:before="0" w:beforeAutospacing="0" w:after="0" w:afterAutospacing="0" w:line="322" w:lineRule="atLeast"/>
        <w:ind w:firstLine="1200"/>
        <w:outlineLvl w:val="9"/>
        <w:rPr>
          <w:rFonts w:ascii="宋体" w:hAnsi="宋体" w:cs="宋体" w:hint="eastAsia"/>
          <w:snapToGrid/>
          <w:color w:val="000000"/>
          <w:sz w:val="21"/>
          <w:szCs w:val="21"/>
        </w:rPr>
      </w:pPr>
      <w:r w:rsidRPr="00390453">
        <w:rPr>
          <w:rFonts w:ascii="楷体_GB2312" w:eastAsia="楷体_GB2312" w:hAnsi="宋体" w:cs="宋体" w:hint="eastAsia"/>
          <w:snapToGrid/>
          <w:color w:val="000000"/>
          <w:szCs w:val="24"/>
        </w:rPr>
        <w:t>新农村在线</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2006-12-14</w:t>
      </w:r>
      <w:r w:rsidRPr="00390453">
        <w:rPr>
          <w:rFonts w:ascii="楷体_GB2312" w:eastAsia="楷体_GB2312" w:hAnsi="宋体" w:cs="宋体" w:hint="eastAsia"/>
          <w:snapToGrid/>
          <w:color w:val="000000"/>
          <w:szCs w:val="24"/>
        </w:rPr>
        <w:t> </w:t>
      </w:r>
      <w:r w:rsidRPr="00390453">
        <w:rPr>
          <w:rFonts w:cs="Times New Roman"/>
          <w:snapToGrid/>
          <w:color w:val="000000"/>
          <w:szCs w:val="24"/>
        </w:rPr>
        <w:t>  </w:t>
      </w:r>
    </w:p>
    <w:p w:rsidR="00390453" w:rsidRPr="00390453" w:rsidRDefault="00390453" w:rsidP="00390453">
      <w:pPr>
        <w:widowControl/>
        <w:spacing w:before="0" w:beforeAutospacing="0" w:after="0" w:afterAutospacing="0" w:line="322" w:lineRule="atLeast"/>
        <w:outlineLvl w:val="9"/>
        <w:rPr>
          <w:rFonts w:ascii="宋体" w:hAnsi="宋体" w:cs="宋体" w:hint="eastAsia"/>
          <w:snapToGrid/>
          <w:color w:val="000000"/>
          <w:sz w:val="21"/>
          <w:szCs w:val="21"/>
        </w:rPr>
      </w:pPr>
      <w:r w:rsidRPr="00390453">
        <w:rPr>
          <w:rFonts w:ascii="楷体_GB2312" w:eastAsia="楷体_GB2312" w:hAnsi="宋体" w:cs="宋体" w:hint="eastAsia"/>
          <w:snapToGrid/>
          <w:color w:val="000000"/>
          <w:szCs w:val="24"/>
        </w:rPr>
        <w:t>李焕荣</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关于旅游工作审议意见办理情况的调查报告</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仙居人大网</w:t>
      </w:r>
      <w:r w:rsidRPr="00390453">
        <w:rPr>
          <w:rFonts w:ascii="楷体_GB2312" w:eastAsia="楷体_GB2312" w:hAnsi="宋体" w:cs="宋体" w:hint="eastAsia"/>
          <w:snapToGrid/>
          <w:color w:val="000000"/>
          <w:szCs w:val="24"/>
        </w:rPr>
        <w:t> </w:t>
      </w:r>
      <w:r w:rsidRPr="00390453">
        <w:rPr>
          <w:rFonts w:ascii="楷体_GB2312" w:eastAsia="楷体_GB2312" w:hAnsi="宋体" w:cs="宋体" w:hint="eastAsia"/>
          <w:snapToGrid/>
          <w:color w:val="000000"/>
          <w:szCs w:val="24"/>
        </w:rPr>
        <w:t>2007-11-5</w:t>
      </w:r>
    </w:p>
    <w:p w:rsidR="00390453" w:rsidRPr="00390453" w:rsidRDefault="00390453" w:rsidP="00390453">
      <w:pPr>
        <w:widowControl/>
        <w:spacing w:line="240" w:lineRule="auto"/>
        <w:outlineLvl w:val="9"/>
        <w:rPr>
          <w:rFonts w:ascii="宋体" w:hAnsi="宋体" w:cs="宋体" w:hint="eastAsia"/>
          <w:snapToGrid/>
          <w:color w:val="000000"/>
          <w:sz w:val="21"/>
          <w:szCs w:val="21"/>
        </w:rPr>
      </w:pPr>
      <w:r w:rsidRPr="00390453">
        <w:rPr>
          <w:rFonts w:ascii="楷体_GB2312" w:eastAsia="楷体_GB2312" w:hAnsi="宋体" w:cs="宋体" w:hint="eastAsia"/>
          <w:snapToGrid/>
          <w:color w:val="000000"/>
          <w:sz w:val="30"/>
          <w:szCs w:val="30"/>
        </w:rPr>
        <w:lastRenderedPageBreak/>
        <w:t>作者简介：潘海明，仙居县风景旅游管理局规划建设科副科长，工学学士，工程师、旅游经济师；杨敏燕，仙居县风景旅游管理局规划建设科科员。</w:t>
      </w:r>
    </w:p>
    <w:p w:rsidR="00390453" w:rsidRPr="00390453" w:rsidRDefault="00390453" w:rsidP="00390453">
      <w:pPr>
        <w:widowControl/>
        <w:spacing w:before="0" w:beforeAutospacing="0" w:after="0" w:afterAutospacing="0" w:line="240" w:lineRule="auto"/>
        <w:outlineLvl w:val="9"/>
        <w:rPr>
          <w:rFonts w:ascii="宋体" w:hAnsi="宋体" w:cs="宋体" w:hint="eastAsia"/>
          <w:snapToGrid/>
          <w:color w:val="000000"/>
          <w:szCs w:val="24"/>
        </w:rPr>
      </w:pPr>
      <w:r w:rsidRPr="00390453">
        <w:rPr>
          <w:rFonts w:ascii="楷体_GB2312" w:eastAsia="楷体_GB2312" w:hAnsi="宋体" w:cs="宋体" w:hint="eastAsia"/>
          <w:snapToGrid/>
          <w:color w:val="000000"/>
          <w:sz w:val="30"/>
          <w:szCs w:val="30"/>
        </w:rPr>
        <w:t> </w:t>
      </w:r>
    </w:p>
    <w:p w:rsidR="000F56A6" w:rsidRPr="00390453" w:rsidRDefault="000F56A6"/>
    <w:sectPr w:rsidR="000F56A6" w:rsidRPr="00390453" w:rsidSect="000F56A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90453"/>
    <w:rsid w:val="00096F86"/>
    <w:rsid w:val="000F56A6"/>
    <w:rsid w:val="001A3705"/>
    <w:rsid w:val="00310069"/>
    <w:rsid w:val="00390453"/>
    <w:rsid w:val="003911C2"/>
    <w:rsid w:val="00436832"/>
    <w:rsid w:val="0044025F"/>
    <w:rsid w:val="004B0DFF"/>
    <w:rsid w:val="006259F3"/>
    <w:rsid w:val="00633169"/>
    <w:rsid w:val="007B59D1"/>
    <w:rsid w:val="007F03C9"/>
    <w:rsid w:val="007F25EC"/>
    <w:rsid w:val="008C31B5"/>
    <w:rsid w:val="00974889"/>
    <w:rsid w:val="00D32523"/>
    <w:rsid w:val="00E511DC"/>
    <w:rsid w:val="00F7497E"/>
    <w:rsid w:val="00FA6ABF"/>
    <w:rsid w:val="00FB749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436832"/>
    <w:pPr>
      <w:widowControl w:val="0"/>
      <w:spacing w:before="100" w:beforeAutospacing="1" w:after="100" w:afterAutospacing="1" w:line="360" w:lineRule="auto"/>
      <w:outlineLvl w:val="2"/>
    </w:pPr>
    <w:rPr>
      <w:rFonts w:ascii="Times New Roman" w:eastAsia="宋体" w:hAnsi="Times New Roman"/>
      <w:snapToGrid w:val="0"/>
      <w:kern w:val="0"/>
      <w:sz w:val="24"/>
      <w:szCs w:val="20"/>
    </w:rPr>
  </w:style>
  <w:style w:type="paragraph" w:styleId="1">
    <w:name w:val="heading 1"/>
    <w:aliases w:val="H1,第一章 标题 1,Heading 0,h1,章,标题 1 Char2,标题 1 Char1 Char,标题 1 Char Char Char,标题 1 Char Char1,一级,Fab-1,l0,段标题,1"/>
    <w:basedOn w:val="a"/>
    <w:next w:val="a"/>
    <w:link w:val="1Char"/>
    <w:autoRedefine/>
    <w:qFormat/>
    <w:rsid w:val="00436832"/>
    <w:pPr>
      <w:keepNext/>
      <w:keepLines/>
      <w:pageBreakBefore/>
      <w:spacing w:before="720" w:after="480" w:line="240" w:lineRule="auto"/>
      <w:jc w:val="center"/>
      <w:outlineLvl w:val="0"/>
    </w:pPr>
    <w:rPr>
      <w:rFonts w:cs="Times New Roman"/>
      <w:b/>
      <w:bCs/>
      <w:kern w:val="44"/>
      <w:sz w:val="44"/>
      <w:szCs w:val="44"/>
    </w:rPr>
  </w:style>
  <w:style w:type="paragraph" w:styleId="2">
    <w:name w:val="heading 2"/>
    <w:aliases w:val="H2,Chapter Heading,2nd level,h2,2,Titre2,l2,Heading 2 Char,节,二级,Heading 2 Hidden,Heading 2 CCBS,PA Major Section,heading 2,HD2,Titre3,Courseware #,Header 2,DO NOT USE_h2,chn,Chapter Number/Appendix Letter,sect 1.2,联融科技方案 标题 2,第一章 标题 2,ISO1,Fab-2,PI"/>
    <w:basedOn w:val="a"/>
    <w:next w:val="a"/>
    <w:link w:val="2Char"/>
    <w:autoRedefine/>
    <w:qFormat/>
    <w:rsid w:val="00436832"/>
    <w:pPr>
      <w:keepNext/>
      <w:keepLines/>
      <w:spacing w:before="240" w:after="240" w:line="240" w:lineRule="auto"/>
      <w:outlineLvl w:val="1"/>
    </w:pPr>
    <w:rPr>
      <w:rFonts w:cs="Times New Roman"/>
      <w:b/>
      <w:bCs/>
      <w:sz w:val="32"/>
      <w:szCs w:val="32"/>
    </w:rPr>
  </w:style>
  <w:style w:type="paragraph" w:styleId="3">
    <w:name w:val="heading 3"/>
    <w:aliases w:val="H3,标题 3 Char Char Char,Section,h3,3rd level,Section SubHeading,Résumé DI,Annotationen,hl3,Gliederung3,Gliederung31,h31,Heading 3 - old,l3,CT,Level 3 Head,Heading 3 Char Char Char Char Char,level_3,PIM 3,sect1.2.3,3,Bold Head,bh,Fab-3,标题3"/>
    <w:basedOn w:val="a"/>
    <w:next w:val="a"/>
    <w:link w:val="3Char"/>
    <w:autoRedefine/>
    <w:qFormat/>
    <w:rsid w:val="00436832"/>
    <w:pPr>
      <w:keepNext/>
      <w:keepLines/>
      <w:spacing w:beforeLines="50" w:afterLines="50"/>
    </w:pPr>
    <w:rPr>
      <w:rFonts w:cs="Times New Roman"/>
      <w:b/>
      <w:bCs/>
      <w:sz w:val="30"/>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H1 Char,第一章 标题 1 Char,Heading 0 Char,h1 Char,章 Char,标题 1 Char2 Char,标题 1 Char1 Char Char,标题 1 Char Char Char Char,标题 1 Char Char1 Char,一级 Char,Fab-1 Char,l0 Char,段标题 Char,1 Char"/>
    <w:basedOn w:val="a0"/>
    <w:link w:val="1"/>
    <w:rsid w:val="00436832"/>
    <w:rPr>
      <w:rFonts w:ascii="Times New Roman" w:eastAsia="宋体" w:hAnsi="Times New Roman" w:cs="Times New Roman"/>
      <w:b/>
      <w:bCs/>
      <w:snapToGrid w:val="0"/>
      <w:kern w:val="44"/>
      <w:sz w:val="44"/>
      <w:szCs w:val="44"/>
    </w:rPr>
  </w:style>
  <w:style w:type="character" w:customStyle="1" w:styleId="2Char">
    <w:name w:val="标题 2 Char"/>
    <w:aliases w:val="H2 Char,Chapter Heading Char,2nd level Char,h2 Char,2 Char,Titre2 Char,l2 Char,Heading 2 Char Char,节 Char,二级 Char,Heading 2 Hidden Char,Heading 2 CCBS Char,PA Major Section Char,heading 2 Char,HD2 Char,Titre3 Char,Courseware # Char,chn Char"/>
    <w:basedOn w:val="a0"/>
    <w:link w:val="2"/>
    <w:rsid w:val="00436832"/>
    <w:rPr>
      <w:rFonts w:ascii="Times New Roman" w:eastAsia="宋体" w:hAnsi="Times New Roman" w:cs="Times New Roman"/>
      <w:b/>
      <w:bCs/>
      <w:snapToGrid w:val="0"/>
      <w:kern w:val="0"/>
      <w:sz w:val="32"/>
      <w:szCs w:val="32"/>
    </w:rPr>
  </w:style>
  <w:style w:type="character" w:customStyle="1" w:styleId="3Char">
    <w:name w:val="标题 3 Char"/>
    <w:aliases w:val="H3 Char1,标题 3 Char Char Char Char1,Section Char1,h3 Char1,3rd level Char1,Section SubHeading Char1,Résumé DI Char1,Annotationen Char1,hl3 Char1,Gliederung3 Char1,Gliederung31 Char1,h31 Char1,Heading 3 - old Char1,l3 Char1,CT Char1,level_3 Char"/>
    <w:basedOn w:val="a0"/>
    <w:link w:val="3"/>
    <w:rsid w:val="00436832"/>
    <w:rPr>
      <w:rFonts w:ascii="Times New Roman" w:eastAsia="宋体" w:hAnsi="Times New Roman" w:cs="Times New Roman"/>
      <w:b/>
      <w:bCs/>
      <w:snapToGrid w:val="0"/>
      <w:kern w:val="0"/>
      <w:sz w:val="30"/>
      <w:szCs w:val="32"/>
    </w:rPr>
  </w:style>
  <w:style w:type="character" w:customStyle="1" w:styleId="3Char1">
    <w:name w:val="标题 3 Char1"/>
    <w:aliases w:val="H3 Char,标题 3 Char Char Char Char,Section Char,h3 Char,3rd level Char,Section SubHeading Char,Résumé DI Char,Annotationen Char,hl3 Char,Gliederung3 Char,Gliederung31 Char,h31 Char,Heading 3 - old Char,l3 Char,CT Char,Level 3 Head Char,3 Char"/>
    <w:basedOn w:val="a0"/>
    <w:rsid w:val="00436832"/>
    <w:rPr>
      <w:rFonts w:ascii="Times New Roman" w:eastAsia="宋体" w:hAnsi="Times New Roman" w:cs="Times New Roman"/>
      <w:b/>
      <w:bCs/>
      <w:snapToGrid w:val="0"/>
      <w:kern w:val="0"/>
      <w:sz w:val="30"/>
      <w:szCs w:val="32"/>
    </w:rPr>
  </w:style>
</w:styles>
</file>

<file path=word/webSettings.xml><?xml version="1.0" encoding="utf-8"?>
<w:webSettings xmlns:r="http://schemas.openxmlformats.org/officeDocument/2006/relationships" xmlns:w="http://schemas.openxmlformats.org/wordprocessingml/2006/main">
  <w:divs>
    <w:div w:id="568805970">
      <w:bodyDiv w:val="1"/>
      <w:marLeft w:val="0"/>
      <w:marRight w:val="0"/>
      <w:marTop w:val="0"/>
      <w:marBottom w:val="0"/>
      <w:divBdr>
        <w:top w:val="none" w:sz="0" w:space="0" w:color="auto"/>
        <w:left w:val="none" w:sz="0" w:space="0" w:color="auto"/>
        <w:bottom w:val="none" w:sz="0" w:space="0" w:color="auto"/>
        <w:right w:val="none" w:sz="0" w:space="0" w:color="auto"/>
      </w:divBdr>
    </w:div>
    <w:div w:id="1140226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88</TotalTime>
  <Pages>16</Pages>
  <Words>1343</Words>
  <Characters>7657</Characters>
  <Application>Microsoft Office Word</Application>
  <DocSecurity>0</DocSecurity>
  <Lines>63</Lines>
  <Paragraphs>17</Paragraphs>
  <ScaleCrop>false</ScaleCrop>
  <Company>微软中国</Company>
  <LinksUpToDate>false</LinksUpToDate>
  <CharactersWithSpaces>8983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2011-07-14T07:57:00Z</dcterms:created>
  <dcterms:modified xsi:type="dcterms:W3CDTF">2011-07-14T09:25:00Z</dcterms:modified>
</cp:coreProperties>
</file>